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FED3" w14:textId="77777777" w:rsidR="00294FAB" w:rsidRPr="00D164EB" w:rsidRDefault="0073376C" w:rsidP="00A9495F">
      <w:pPr>
        <w:pStyle w:val="Titulek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635374" wp14:editId="27855CE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66825" cy="542925"/>
            <wp:effectExtent l="0" t="0" r="0" b="0"/>
            <wp:wrapSquare wrapText="bothSides"/>
            <wp:docPr id="2" name="obrázek 2" descr="stuz s textem3_pruhl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z s textem3_pruhl_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FAB">
        <w:t>Společnost pro trvale udržitelný život</w:t>
      </w:r>
    </w:p>
    <w:p w14:paraId="671FB160" w14:textId="77777777" w:rsidR="00294FAB" w:rsidRDefault="00294FAB" w:rsidP="00294FAB">
      <w:pPr>
        <w:pBdr>
          <w:bottom w:val="single" w:sz="12" w:space="1" w:color="auto"/>
        </w:pBdr>
        <w:rPr>
          <w:i/>
        </w:rPr>
      </w:pPr>
      <w:r>
        <w:rPr>
          <w:i/>
        </w:rPr>
        <w:t>Sekretariát a poštovní adresa: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mobil: 604 171921</w:t>
      </w:r>
    </w:p>
    <w:p w14:paraId="45E4B014" w14:textId="77777777" w:rsidR="00294FAB" w:rsidRDefault="00294FAB" w:rsidP="00294FAB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i/>
        </w:rPr>
        <w:t>Krkonošská 1, 120 00 Praha 2</w:t>
      </w:r>
      <w:r>
        <w:rPr>
          <w:i/>
        </w:rPr>
        <w:tab/>
      </w:r>
      <w:r w:rsidR="00734768">
        <w:rPr>
          <w:i/>
        </w:rPr>
        <w:tab/>
      </w:r>
      <w:r w:rsidR="00734768">
        <w:rPr>
          <w:i/>
        </w:rPr>
        <w:tab/>
      </w:r>
      <w:r w:rsidR="00800168">
        <w:rPr>
          <w:i/>
        </w:rPr>
        <w:t xml:space="preserve">                     </w:t>
      </w:r>
      <w:r>
        <w:rPr>
          <w:i/>
        </w:rPr>
        <w:t xml:space="preserve">e-mail: </w:t>
      </w:r>
      <w:hyperlink r:id="rId9" w:history="1">
        <w:r w:rsidR="00110E65" w:rsidRPr="003B59CA">
          <w:rPr>
            <w:rStyle w:val="Hypertextovodkaz"/>
          </w:rPr>
          <w:t>info@stuz.cz</w:t>
        </w:r>
      </w:hyperlink>
    </w:p>
    <w:p w14:paraId="7143C0EF" w14:textId="77777777" w:rsidR="008B0082" w:rsidRDefault="008B0082" w:rsidP="00294FAB"/>
    <w:p w14:paraId="4F4D9094" w14:textId="77777777" w:rsidR="004D2A3F" w:rsidRDefault="0073376C" w:rsidP="00717E0D">
      <w:pPr>
        <w:jc w:val="center"/>
        <w:rPr>
          <w:rFonts w:ascii="Verdana" w:hAnsi="Verdana"/>
          <w:sz w:val="28"/>
          <w:szCs w:val="28"/>
        </w:rPr>
      </w:pPr>
      <w:r w:rsidRPr="00717E0D">
        <w:rPr>
          <w:rFonts w:ascii="Verdana" w:hAnsi="Verdana"/>
          <w:sz w:val="28"/>
          <w:szCs w:val="28"/>
        </w:rPr>
        <w:t xml:space="preserve">Zveme Vás na diskusní </w:t>
      </w:r>
      <w:r w:rsidR="003E35D2">
        <w:rPr>
          <w:rFonts w:ascii="Verdana" w:hAnsi="Verdana"/>
          <w:sz w:val="28"/>
          <w:szCs w:val="28"/>
        </w:rPr>
        <w:t>hybridní s</w:t>
      </w:r>
      <w:r w:rsidRPr="00717E0D">
        <w:rPr>
          <w:rFonts w:ascii="Verdana" w:hAnsi="Verdana"/>
          <w:sz w:val="28"/>
          <w:szCs w:val="28"/>
        </w:rPr>
        <w:t>e</w:t>
      </w:r>
      <w:r w:rsidR="003E35D2">
        <w:rPr>
          <w:rFonts w:ascii="Verdana" w:hAnsi="Verdana"/>
          <w:sz w:val="28"/>
          <w:szCs w:val="28"/>
        </w:rPr>
        <w:t>m</w:t>
      </w:r>
      <w:r w:rsidRPr="00717E0D">
        <w:rPr>
          <w:rFonts w:ascii="Verdana" w:hAnsi="Verdana"/>
          <w:sz w:val="28"/>
          <w:szCs w:val="28"/>
        </w:rPr>
        <w:t>inář na téma</w:t>
      </w:r>
    </w:p>
    <w:p w14:paraId="6DB04C10" w14:textId="77777777" w:rsidR="0073376C" w:rsidRDefault="0073376C" w:rsidP="00717E0D">
      <w:pPr>
        <w:jc w:val="center"/>
        <w:rPr>
          <w:rFonts w:ascii="Verdana" w:hAnsi="Verdana"/>
          <w:sz w:val="28"/>
          <w:szCs w:val="28"/>
        </w:rPr>
      </w:pPr>
      <w:r w:rsidRPr="00717E0D">
        <w:rPr>
          <w:rFonts w:ascii="Verdana" w:hAnsi="Verdana"/>
          <w:sz w:val="28"/>
          <w:szCs w:val="28"/>
        </w:rPr>
        <w:t> </w:t>
      </w:r>
    </w:p>
    <w:p w14:paraId="1F62FAE6" w14:textId="244511A1" w:rsidR="00540F27" w:rsidRPr="00425BC2" w:rsidRDefault="008032B1" w:rsidP="00717E0D">
      <w:pPr>
        <w:jc w:val="center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 xml:space="preserve">JAK SE ADAPTOVAT NA KLIMATICKOU ZMĚNU </w:t>
      </w:r>
    </w:p>
    <w:p w14:paraId="33401169" w14:textId="77777777" w:rsidR="0073376C" w:rsidRPr="00717E0D" w:rsidRDefault="0073376C" w:rsidP="00717E0D">
      <w:pPr>
        <w:jc w:val="center"/>
        <w:rPr>
          <w:rFonts w:ascii="Verdana" w:hAnsi="Verdana"/>
          <w:sz w:val="28"/>
          <w:szCs w:val="28"/>
        </w:rPr>
      </w:pPr>
      <w:r w:rsidRPr="00717E0D">
        <w:rPr>
          <w:rFonts w:ascii="Verdana" w:hAnsi="Verdana"/>
          <w:sz w:val="28"/>
          <w:szCs w:val="28"/>
        </w:rPr>
        <w:t>aneb</w:t>
      </w:r>
    </w:p>
    <w:p w14:paraId="3BE8CA67" w14:textId="74A6B6F2" w:rsidR="00540F27" w:rsidRPr="00540F27" w:rsidRDefault="00115221" w:rsidP="00717E0D">
      <w:pPr>
        <w:jc w:val="center"/>
        <w:rPr>
          <w:rFonts w:ascii="Verdana" w:hAnsi="Verdana"/>
          <w:color w:val="0070C0"/>
          <w:sz w:val="32"/>
          <w:szCs w:val="32"/>
        </w:rPr>
      </w:pPr>
      <w:r>
        <w:rPr>
          <w:b/>
          <w:bCs/>
          <w:color w:val="0070C0"/>
          <w:sz w:val="36"/>
          <w:szCs w:val="36"/>
        </w:rPr>
        <w:t>co můžeme udělat i my v našem městě nebo obci</w:t>
      </w:r>
    </w:p>
    <w:p w14:paraId="6CA9A26A" w14:textId="7BE7BC65" w:rsidR="00A9495F" w:rsidRDefault="0073376C" w:rsidP="00717E0D">
      <w:pPr>
        <w:tabs>
          <w:tab w:val="left" w:pos="-426"/>
        </w:tabs>
        <w:spacing w:before="120"/>
        <w:jc w:val="center"/>
        <w:rPr>
          <w:rFonts w:ascii="Verdana" w:hAnsi="Verdana"/>
          <w:b/>
          <w:sz w:val="28"/>
          <w:szCs w:val="28"/>
        </w:rPr>
      </w:pPr>
      <w:r w:rsidRPr="00540F27">
        <w:rPr>
          <w:rFonts w:ascii="Verdana" w:hAnsi="Verdana"/>
          <w:b/>
          <w:sz w:val="24"/>
          <w:szCs w:val="24"/>
        </w:rPr>
        <w:t xml:space="preserve">v úterý </w:t>
      </w:r>
      <w:r w:rsidR="008032B1">
        <w:rPr>
          <w:rFonts w:ascii="Verdana" w:hAnsi="Verdana"/>
          <w:b/>
          <w:sz w:val="24"/>
          <w:szCs w:val="24"/>
        </w:rPr>
        <w:t>2</w:t>
      </w:r>
      <w:r w:rsidRPr="00540F27">
        <w:rPr>
          <w:rFonts w:ascii="Verdana" w:hAnsi="Verdana"/>
          <w:b/>
          <w:sz w:val="24"/>
          <w:szCs w:val="24"/>
        </w:rPr>
        <w:t xml:space="preserve">. </w:t>
      </w:r>
      <w:r w:rsidR="008032B1">
        <w:rPr>
          <w:rFonts w:ascii="Verdana" w:hAnsi="Verdana"/>
          <w:b/>
          <w:sz w:val="24"/>
          <w:szCs w:val="24"/>
        </w:rPr>
        <w:t>dubna</w:t>
      </w:r>
      <w:r w:rsidRPr="00540F27">
        <w:rPr>
          <w:rFonts w:ascii="Verdana" w:hAnsi="Verdana"/>
          <w:b/>
          <w:sz w:val="24"/>
          <w:szCs w:val="24"/>
        </w:rPr>
        <w:t xml:space="preserve"> 20</w:t>
      </w:r>
      <w:r w:rsidR="00540F27" w:rsidRPr="00540F27">
        <w:rPr>
          <w:rFonts w:ascii="Verdana" w:hAnsi="Verdana"/>
          <w:b/>
          <w:sz w:val="24"/>
          <w:szCs w:val="24"/>
        </w:rPr>
        <w:t>2</w:t>
      </w:r>
      <w:r w:rsidR="008032B1">
        <w:rPr>
          <w:rFonts w:ascii="Verdana" w:hAnsi="Verdana"/>
          <w:b/>
          <w:sz w:val="24"/>
          <w:szCs w:val="24"/>
        </w:rPr>
        <w:t>4</w:t>
      </w:r>
      <w:r w:rsidRPr="00540F27">
        <w:rPr>
          <w:rFonts w:ascii="Verdana" w:hAnsi="Verdana"/>
          <w:b/>
          <w:sz w:val="24"/>
          <w:szCs w:val="24"/>
        </w:rPr>
        <w:t xml:space="preserve"> od 16:00 do </w:t>
      </w:r>
      <w:r w:rsidR="00425BC2">
        <w:rPr>
          <w:rFonts w:ascii="Verdana" w:hAnsi="Verdana"/>
          <w:b/>
          <w:sz w:val="24"/>
          <w:szCs w:val="24"/>
        </w:rPr>
        <w:t xml:space="preserve">cca </w:t>
      </w:r>
      <w:r w:rsidRPr="00540F27">
        <w:rPr>
          <w:rFonts w:ascii="Verdana" w:hAnsi="Verdana"/>
          <w:b/>
          <w:sz w:val="24"/>
          <w:szCs w:val="24"/>
        </w:rPr>
        <w:t>1</w:t>
      </w:r>
      <w:r w:rsidR="00540F27" w:rsidRPr="00540F27">
        <w:rPr>
          <w:rFonts w:ascii="Verdana" w:hAnsi="Verdana"/>
          <w:b/>
          <w:sz w:val="24"/>
          <w:szCs w:val="24"/>
        </w:rPr>
        <w:t>8</w:t>
      </w:r>
      <w:r w:rsidRPr="00540F27">
        <w:rPr>
          <w:rFonts w:ascii="Verdana" w:hAnsi="Verdana"/>
          <w:b/>
          <w:sz w:val="24"/>
          <w:szCs w:val="24"/>
        </w:rPr>
        <w:t>:00 hodin</w:t>
      </w:r>
    </w:p>
    <w:p w14:paraId="42C8A3E9" w14:textId="7A90C0D9" w:rsidR="00540F27" w:rsidRDefault="00A9495F" w:rsidP="00717E0D">
      <w:pPr>
        <w:tabs>
          <w:tab w:val="left" w:pos="-42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A9495F">
        <w:rPr>
          <w:rFonts w:asciiTheme="minorHAnsi" w:hAnsiTheme="minorHAnsi" w:cstheme="minorHAnsi"/>
          <w:sz w:val="28"/>
          <w:szCs w:val="28"/>
        </w:rPr>
        <w:t>budova ČSVTS, Praha 1, Novotného lávka 5</w:t>
      </w:r>
      <w:r w:rsidR="0073376C" w:rsidRPr="00A9495F">
        <w:rPr>
          <w:rFonts w:asciiTheme="minorHAnsi" w:hAnsiTheme="minorHAnsi" w:cstheme="minorHAnsi"/>
          <w:sz w:val="28"/>
          <w:szCs w:val="28"/>
        </w:rPr>
        <w:t> </w:t>
      </w:r>
    </w:p>
    <w:p w14:paraId="1E43517A" w14:textId="77777777" w:rsidR="00315E6A" w:rsidRDefault="00315E6A" w:rsidP="00717E0D">
      <w:pPr>
        <w:tabs>
          <w:tab w:val="left" w:pos="-42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</w:p>
    <w:p w14:paraId="2644EE99" w14:textId="77777777" w:rsidR="00B353B2" w:rsidRPr="00593CFE" w:rsidRDefault="00D47953" w:rsidP="00D47953">
      <w:pPr>
        <w:tabs>
          <w:tab w:val="left" w:pos="-426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D822BF7" w14:textId="05753B41" w:rsidR="00843E5F" w:rsidRPr="00B56268" w:rsidRDefault="003656C0" w:rsidP="005E0F95">
      <w:pPr>
        <w:tabs>
          <w:tab w:val="left" w:pos="-426"/>
        </w:tabs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15E6A">
        <w:rPr>
          <w:rFonts w:asciiTheme="minorHAnsi" w:hAnsiTheme="minorHAnsi" w:cstheme="minorHAnsi"/>
          <w:sz w:val="24"/>
          <w:szCs w:val="24"/>
        </w:rPr>
        <w:t xml:space="preserve">Adaptace na klimatickou změnu je významným tématem i na lokální úrovni. </w:t>
      </w:r>
      <w:r w:rsidR="00A344B2">
        <w:rPr>
          <w:rFonts w:asciiTheme="minorHAnsi" w:hAnsiTheme="minorHAnsi" w:cstheme="minorHAnsi"/>
          <w:sz w:val="24"/>
          <w:szCs w:val="24"/>
        </w:rPr>
        <w:t>Právě m</w:t>
      </w:r>
      <w:r w:rsidR="00315E6A">
        <w:rPr>
          <w:rFonts w:asciiTheme="minorHAnsi" w:hAnsiTheme="minorHAnsi" w:cstheme="minorHAnsi"/>
          <w:sz w:val="24"/>
          <w:szCs w:val="24"/>
        </w:rPr>
        <w:t xml:space="preserve">ěsta a obce </w:t>
      </w:r>
      <w:r w:rsidR="00A344B2">
        <w:rPr>
          <w:rFonts w:asciiTheme="minorHAnsi" w:hAnsiTheme="minorHAnsi" w:cstheme="minorHAnsi"/>
          <w:sz w:val="24"/>
          <w:szCs w:val="24"/>
        </w:rPr>
        <w:t xml:space="preserve">mají možnost realizovat strategii adaptace na klimatickou změnu </w:t>
      </w:r>
      <w:r w:rsidR="00315E6A">
        <w:rPr>
          <w:rFonts w:asciiTheme="minorHAnsi" w:hAnsiTheme="minorHAnsi" w:cstheme="minorHAnsi"/>
          <w:sz w:val="24"/>
          <w:szCs w:val="24"/>
        </w:rPr>
        <w:t>konkrétní</w:t>
      </w:r>
      <w:r w:rsidR="00401EEC">
        <w:rPr>
          <w:rFonts w:asciiTheme="minorHAnsi" w:hAnsiTheme="minorHAnsi" w:cstheme="minorHAnsi"/>
          <w:sz w:val="24"/>
          <w:szCs w:val="24"/>
        </w:rPr>
        <w:t>mi</w:t>
      </w:r>
      <w:r w:rsidR="00315E6A">
        <w:rPr>
          <w:rFonts w:asciiTheme="minorHAnsi" w:hAnsiTheme="minorHAnsi" w:cstheme="minorHAnsi"/>
          <w:sz w:val="24"/>
          <w:szCs w:val="24"/>
        </w:rPr>
        <w:t xml:space="preserve"> adaptační</w:t>
      </w:r>
      <w:r w:rsidR="00A344B2">
        <w:rPr>
          <w:rFonts w:asciiTheme="minorHAnsi" w:hAnsiTheme="minorHAnsi" w:cstheme="minorHAnsi"/>
          <w:sz w:val="24"/>
          <w:szCs w:val="24"/>
        </w:rPr>
        <w:t>mi</w:t>
      </w:r>
      <w:r w:rsidR="00315E6A">
        <w:rPr>
          <w:rFonts w:asciiTheme="minorHAnsi" w:hAnsiTheme="minorHAnsi" w:cstheme="minorHAnsi"/>
          <w:sz w:val="24"/>
          <w:szCs w:val="24"/>
        </w:rPr>
        <w:t xml:space="preserve"> opatření</w:t>
      </w:r>
      <w:r w:rsidR="00A344B2">
        <w:rPr>
          <w:rFonts w:asciiTheme="minorHAnsi" w:hAnsiTheme="minorHAnsi" w:cstheme="minorHAnsi"/>
          <w:sz w:val="24"/>
          <w:szCs w:val="24"/>
        </w:rPr>
        <w:t>mi</w:t>
      </w:r>
      <w:r w:rsidR="00315E6A">
        <w:rPr>
          <w:rFonts w:asciiTheme="minorHAnsi" w:hAnsiTheme="minorHAnsi" w:cstheme="minorHAnsi"/>
          <w:sz w:val="24"/>
          <w:szCs w:val="24"/>
        </w:rPr>
        <w:t xml:space="preserve">. </w:t>
      </w:r>
      <w:r w:rsidR="008C0F8A">
        <w:rPr>
          <w:rFonts w:asciiTheme="minorHAnsi" w:hAnsiTheme="minorHAnsi" w:cstheme="minorHAnsi"/>
          <w:sz w:val="24"/>
          <w:szCs w:val="24"/>
        </w:rPr>
        <w:t>Důsledné využití prvků modrozelené infrastruktury vede</w:t>
      </w:r>
      <w:r w:rsidR="00315E6A">
        <w:rPr>
          <w:rFonts w:asciiTheme="minorHAnsi" w:hAnsiTheme="minorHAnsi" w:cstheme="minorHAnsi"/>
          <w:sz w:val="24"/>
          <w:szCs w:val="24"/>
        </w:rPr>
        <w:t xml:space="preserve"> </w:t>
      </w:r>
      <w:r w:rsidR="008C0F8A">
        <w:rPr>
          <w:rFonts w:asciiTheme="minorHAnsi" w:hAnsiTheme="minorHAnsi" w:cstheme="minorHAnsi"/>
          <w:sz w:val="24"/>
          <w:szCs w:val="24"/>
        </w:rPr>
        <w:t xml:space="preserve">ke </w:t>
      </w:r>
      <w:r w:rsidR="00315E6A">
        <w:rPr>
          <w:rFonts w:asciiTheme="minorHAnsi" w:hAnsiTheme="minorHAnsi" w:cstheme="minorHAnsi"/>
          <w:sz w:val="24"/>
          <w:szCs w:val="24"/>
        </w:rPr>
        <w:t>zlepšení mikroklimatu, snížení tepelného ostrova, lepším</w:t>
      </w:r>
      <w:r w:rsidR="008C0F8A">
        <w:rPr>
          <w:rFonts w:asciiTheme="minorHAnsi" w:hAnsiTheme="minorHAnsi" w:cstheme="minorHAnsi"/>
          <w:sz w:val="24"/>
          <w:szCs w:val="24"/>
        </w:rPr>
        <w:t>u</w:t>
      </w:r>
      <w:r w:rsidR="00315E6A">
        <w:rPr>
          <w:rFonts w:asciiTheme="minorHAnsi" w:hAnsiTheme="minorHAnsi" w:cstheme="minorHAnsi"/>
          <w:sz w:val="24"/>
          <w:szCs w:val="24"/>
        </w:rPr>
        <w:t xml:space="preserve"> využití dešťové vody ve městech. </w:t>
      </w:r>
      <w:r w:rsidR="008C0F8A">
        <w:rPr>
          <w:rFonts w:asciiTheme="minorHAnsi" w:hAnsiTheme="minorHAnsi" w:cstheme="minorHAnsi"/>
          <w:sz w:val="24"/>
          <w:szCs w:val="24"/>
        </w:rPr>
        <w:t xml:space="preserve">Využití obnovitelných zdrojů energie snižuje uhlíkovou stopu. Zadržování vody v krajině a podpora biodiverzity při hospodaření na zemědělských pozemcích zlepší odolnost krajiny proti důsledkům klimatické změny. Nadace partnerství </w:t>
      </w:r>
      <w:r w:rsidR="005E0F95">
        <w:rPr>
          <w:rFonts w:asciiTheme="minorHAnsi" w:hAnsiTheme="minorHAnsi" w:cstheme="minorHAnsi"/>
          <w:sz w:val="24"/>
          <w:szCs w:val="24"/>
        </w:rPr>
        <w:t xml:space="preserve">v </w:t>
      </w:r>
      <w:r w:rsidR="008C0F8A">
        <w:rPr>
          <w:rFonts w:asciiTheme="minorHAnsi" w:hAnsiTheme="minorHAnsi" w:cstheme="minorHAnsi"/>
          <w:sz w:val="24"/>
          <w:szCs w:val="24"/>
        </w:rPr>
        <w:t>soutěž</w:t>
      </w:r>
      <w:r w:rsidR="005E0F95">
        <w:rPr>
          <w:rFonts w:asciiTheme="minorHAnsi" w:hAnsiTheme="minorHAnsi" w:cstheme="minorHAnsi"/>
          <w:sz w:val="24"/>
          <w:szCs w:val="24"/>
        </w:rPr>
        <w:t>i</w:t>
      </w:r>
      <w:r w:rsidR="008C0F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F8A">
        <w:rPr>
          <w:rFonts w:asciiTheme="minorHAnsi" w:hAnsiTheme="minorHAnsi" w:cstheme="minorHAnsi"/>
          <w:sz w:val="24"/>
          <w:szCs w:val="24"/>
        </w:rPr>
        <w:t>Adapterra</w:t>
      </w:r>
      <w:proofErr w:type="spellEnd"/>
      <w:r w:rsidR="008C0F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C0F8A">
        <w:rPr>
          <w:rFonts w:asciiTheme="minorHAnsi" w:hAnsiTheme="minorHAnsi" w:cstheme="minorHAnsi"/>
          <w:sz w:val="24"/>
          <w:szCs w:val="24"/>
        </w:rPr>
        <w:t>Awards</w:t>
      </w:r>
      <w:proofErr w:type="spellEnd"/>
      <w:r w:rsidR="005E0F95">
        <w:rPr>
          <w:rFonts w:asciiTheme="minorHAnsi" w:hAnsiTheme="minorHAnsi" w:cstheme="minorHAnsi"/>
          <w:sz w:val="24"/>
          <w:szCs w:val="24"/>
        </w:rPr>
        <w:t xml:space="preserve"> </w:t>
      </w:r>
      <w:r w:rsidR="00AA4F00">
        <w:rPr>
          <w:rFonts w:asciiTheme="minorHAnsi" w:hAnsiTheme="minorHAnsi" w:cstheme="minorHAnsi"/>
          <w:sz w:val="24"/>
          <w:szCs w:val="24"/>
        </w:rPr>
        <w:t xml:space="preserve">oceňuje </w:t>
      </w:r>
      <w:r w:rsidR="005E0F95">
        <w:rPr>
          <w:rFonts w:asciiTheme="minorHAnsi" w:hAnsiTheme="minorHAnsi" w:cstheme="minorHAnsi"/>
          <w:sz w:val="24"/>
          <w:szCs w:val="24"/>
        </w:rPr>
        <w:t>nejzajímavější projekty adaptace na klimatickou změnu.</w:t>
      </w:r>
    </w:p>
    <w:p w14:paraId="4D5E64C1" w14:textId="38E567CB" w:rsidR="007226F3" w:rsidRDefault="007226F3" w:rsidP="007226F3">
      <w:pPr>
        <w:pStyle w:val="Nadpis1"/>
        <w:spacing w:before="0" w:beforeAutospacing="0"/>
        <w:rPr>
          <w:rStyle w:val="Zdraznn"/>
          <w:rFonts w:ascii="Arial" w:hAnsi="Arial" w:cs="Arial"/>
          <w:b w:val="0"/>
          <w:bCs w:val="0"/>
          <w:i w:val="0"/>
          <w:iCs w:val="0"/>
          <w:color w:val="5F6368"/>
          <w:sz w:val="21"/>
          <w:szCs w:val="21"/>
          <w:shd w:val="clear" w:color="auto" w:fill="FFFFFF"/>
        </w:rPr>
      </w:pPr>
    </w:p>
    <w:p w14:paraId="7943CF76" w14:textId="58DCBB71" w:rsidR="0011326D" w:rsidRPr="006B4908" w:rsidRDefault="007226F3" w:rsidP="003D26D8">
      <w:pPr>
        <w:pStyle w:val="Odstavecseseznamem"/>
        <w:numPr>
          <w:ilvl w:val="0"/>
          <w:numId w:val="8"/>
        </w:numPr>
        <w:tabs>
          <w:tab w:val="left" w:pos="-426"/>
        </w:tabs>
        <w:spacing w:before="120"/>
        <w:rPr>
          <w:rFonts w:ascii="Calibri" w:hAnsi="Calibri" w:cs="Calibri"/>
          <w:sz w:val="24"/>
          <w:szCs w:val="24"/>
        </w:rPr>
      </w:pPr>
      <w:r w:rsidRPr="006B4908">
        <w:rPr>
          <w:rFonts w:ascii="Calibri" w:hAnsi="Calibri" w:cs="Calibri"/>
          <w:b/>
          <w:sz w:val="24"/>
          <w:szCs w:val="24"/>
        </w:rPr>
        <w:t xml:space="preserve">Mgr. Martin </w:t>
      </w:r>
      <w:proofErr w:type="spellStart"/>
      <w:r w:rsidRPr="006B4908">
        <w:rPr>
          <w:rFonts w:ascii="Calibri" w:hAnsi="Calibri" w:cs="Calibri"/>
          <w:b/>
          <w:sz w:val="24"/>
          <w:szCs w:val="24"/>
        </w:rPr>
        <w:t>Ander</w:t>
      </w:r>
      <w:proofErr w:type="spellEnd"/>
      <w:r w:rsidRPr="006B4908">
        <w:rPr>
          <w:rFonts w:ascii="Calibri" w:hAnsi="Calibri" w:cs="Calibri"/>
          <w:b/>
          <w:sz w:val="24"/>
          <w:szCs w:val="24"/>
        </w:rPr>
        <w:t xml:space="preserve">, Ph.D. </w:t>
      </w:r>
      <w:r w:rsidRPr="006B4908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 xml:space="preserve">vedoucí programu </w:t>
      </w:r>
      <w:proofErr w:type="spellStart"/>
      <w:r w:rsidRPr="006B4908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>Adapterra</w:t>
      </w:r>
      <w:proofErr w:type="spellEnd"/>
      <w:r w:rsidRPr="006B4908">
        <w:rPr>
          <w:rFonts w:ascii="Calibri" w:hAnsi="Calibri" w:cs="Calibri"/>
          <w:color w:val="4D5156"/>
          <w:sz w:val="24"/>
          <w:szCs w:val="24"/>
          <w:shd w:val="clear" w:color="auto" w:fill="FFFFFF"/>
        </w:rPr>
        <w:t> </w:t>
      </w:r>
      <w:r w:rsidRPr="006B4908">
        <w:rPr>
          <w:rStyle w:val="Zdraznn"/>
          <w:rFonts w:ascii="Calibri" w:hAnsi="Calibri" w:cs="Calibr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Nadace Partnerství, </w:t>
      </w:r>
      <w:r w:rsidRPr="006B4908">
        <w:rPr>
          <w:rFonts w:ascii="Calibri" w:hAnsi="Calibri" w:cs="Calibri"/>
          <w:b/>
          <w:sz w:val="24"/>
          <w:szCs w:val="24"/>
        </w:rPr>
        <w:t xml:space="preserve">Inspirativní soutěž </w:t>
      </w:r>
      <w:proofErr w:type="spellStart"/>
      <w:r w:rsidRPr="00AA4F00">
        <w:rPr>
          <w:rStyle w:val="Zdraznn"/>
          <w:rFonts w:ascii="Calibri" w:hAnsi="Calibri" w:cs="Calibr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Adapterra</w:t>
      </w:r>
      <w:proofErr w:type="spellEnd"/>
      <w:r w:rsidRPr="00AA4F00">
        <w:rPr>
          <w:rStyle w:val="Zdraznn"/>
          <w:rFonts w:ascii="Calibri" w:hAnsi="Calibri" w:cs="Calibr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</w:t>
      </w:r>
      <w:proofErr w:type="spellStart"/>
      <w:r w:rsidRPr="00AA4F00">
        <w:rPr>
          <w:rStyle w:val="Zdraznn"/>
          <w:rFonts w:ascii="Calibri" w:hAnsi="Calibri" w:cs="Calibr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Awards</w:t>
      </w:r>
      <w:proofErr w:type="spellEnd"/>
    </w:p>
    <w:p w14:paraId="397AE2E5" w14:textId="105A7D97" w:rsidR="00DC46C2" w:rsidRPr="006B4908" w:rsidRDefault="007226F3" w:rsidP="003D26D8">
      <w:pPr>
        <w:pStyle w:val="Odstavecseseznamem"/>
        <w:numPr>
          <w:ilvl w:val="0"/>
          <w:numId w:val="8"/>
        </w:numPr>
        <w:tabs>
          <w:tab w:val="left" w:pos="-426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6B4908">
        <w:rPr>
          <w:rFonts w:asciiTheme="minorHAnsi" w:hAnsiTheme="minorHAnsi" w:cstheme="minorHAnsi"/>
          <w:b/>
          <w:sz w:val="24"/>
          <w:szCs w:val="24"/>
        </w:rPr>
        <w:t>Mgr. Tereza Líbová</w:t>
      </w:r>
      <w:r w:rsidR="00DC46C2" w:rsidRPr="006B490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B4908">
        <w:rPr>
          <w:rFonts w:asciiTheme="minorHAnsi" w:hAnsiTheme="minorHAnsi" w:cstheme="minorHAnsi"/>
          <w:b/>
          <w:sz w:val="24"/>
          <w:szCs w:val="24"/>
        </w:rPr>
        <w:t>vedoucí oddělení environmentálních projektů</w:t>
      </w:r>
      <w:r w:rsidR="00DC46C2" w:rsidRPr="006B4908">
        <w:rPr>
          <w:rFonts w:asciiTheme="minorHAnsi" w:hAnsiTheme="minorHAnsi" w:cstheme="minorHAnsi"/>
          <w:sz w:val="24"/>
          <w:szCs w:val="24"/>
        </w:rPr>
        <w:t xml:space="preserve">, </w:t>
      </w:r>
      <w:r w:rsidR="00315E6A">
        <w:rPr>
          <w:rFonts w:asciiTheme="minorHAnsi" w:hAnsiTheme="minorHAnsi" w:cstheme="minorHAnsi"/>
          <w:sz w:val="24"/>
          <w:szCs w:val="24"/>
        </w:rPr>
        <w:t xml:space="preserve">Magistrát hl. m. Prahy, </w:t>
      </w:r>
      <w:r w:rsidR="00315E6A" w:rsidRPr="00AA4F00">
        <w:rPr>
          <w:rFonts w:asciiTheme="minorHAnsi" w:hAnsiTheme="minorHAnsi" w:cstheme="minorHAnsi"/>
          <w:b/>
          <w:bCs/>
          <w:sz w:val="24"/>
          <w:szCs w:val="24"/>
        </w:rPr>
        <w:t xml:space="preserve">Podpora projektů adaptace na změnu klimatu v rámci </w:t>
      </w:r>
      <w:r w:rsidRPr="00AA4F00">
        <w:rPr>
          <w:rFonts w:asciiTheme="minorHAnsi" w:hAnsiTheme="minorHAnsi" w:cstheme="minorHAnsi"/>
          <w:b/>
          <w:bCs/>
          <w:sz w:val="24"/>
          <w:szCs w:val="24"/>
        </w:rPr>
        <w:t>Klimatick</w:t>
      </w:r>
      <w:r w:rsidR="00315E6A" w:rsidRPr="00AA4F00">
        <w:rPr>
          <w:rFonts w:asciiTheme="minorHAnsi" w:hAnsiTheme="minorHAnsi" w:cstheme="minorHAnsi"/>
          <w:b/>
          <w:bCs/>
          <w:sz w:val="24"/>
          <w:szCs w:val="24"/>
        </w:rPr>
        <w:t>ého</w:t>
      </w:r>
      <w:r w:rsidRPr="00AA4F00">
        <w:rPr>
          <w:rFonts w:asciiTheme="minorHAnsi" w:hAnsiTheme="minorHAnsi" w:cstheme="minorHAnsi"/>
          <w:b/>
          <w:bCs/>
          <w:sz w:val="24"/>
          <w:szCs w:val="24"/>
        </w:rPr>
        <w:t xml:space="preserve"> plán</w:t>
      </w:r>
      <w:r w:rsidR="00315E6A" w:rsidRPr="00AA4F0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2E4282" w:rsidRPr="00AA4F00">
        <w:rPr>
          <w:rFonts w:asciiTheme="minorHAnsi" w:hAnsiTheme="minorHAnsi" w:cstheme="minorHAnsi"/>
          <w:b/>
          <w:bCs/>
          <w:sz w:val="24"/>
          <w:szCs w:val="24"/>
        </w:rPr>
        <w:t xml:space="preserve"> hl. m. Prahy</w:t>
      </w:r>
      <w:r w:rsidR="00315E6A" w:rsidRPr="00AA4F00">
        <w:rPr>
          <w:rFonts w:asciiTheme="minorHAnsi" w:hAnsiTheme="minorHAnsi" w:cstheme="minorHAnsi"/>
          <w:b/>
          <w:bCs/>
          <w:sz w:val="24"/>
          <w:szCs w:val="24"/>
        </w:rPr>
        <w:t xml:space="preserve"> do roku 2030</w:t>
      </w:r>
    </w:p>
    <w:p w14:paraId="495DFEEF" w14:textId="7068ADFC" w:rsidR="00CB4B76" w:rsidRPr="006B4908" w:rsidRDefault="002E4282" w:rsidP="002437D2">
      <w:pPr>
        <w:pStyle w:val="Odstavecseseznamem"/>
        <w:numPr>
          <w:ilvl w:val="0"/>
          <w:numId w:val="8"/>
        </w:numPr>
        <w:tabs>
          <w:tab w:val="left" w:pos="-426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6B4908">
        <w:rPr>
          <w:rFonts w:asciiTheme="minorHAnsi" w:hAnsiTheme="minorHAnsi" w:cstheme="minorHAnsi"/>
          <w:b/>
          <w:sz w:val="24"/>
          <w:szCs w:val="24"/>
        </w:rPr>
        <w:t xml:space="preserve">Ing. Jiří </w:t>
      </w:r>
      <w:proofErr w:type="spellStart"/>
      <w:r w:rsidRPr="006B4908">
        <w:rPr>
          <w:rFonts w:asciiTheme="minorHAnsi" w:hAnsiTheme="minorHAnsi" w:cstheme="minorHAnsi"/>
          <w:b/>
          <w:sz w:val="24"/>
          <w:szCs w:val="24"/>
        </w:rPr>
        <w:t>Tencar</w:t>
      </w:r>
      <w:proofErr w:type="spellEnd"/>
      <w:r w:rsidRPr="006B4908">
        <w:rPr>
          <w:rFonts w:asciiTheme="minorHAnsi" w:hAnsiTheme="minorHAnsi" w:cstheme="minorHAnsi"/>
          <w:b/>
          <w:sz w:val="24"/>
          <w:szCs w:val="24"/>
        </w:rPr>
        <w:t>, Ph.D.</w:t>
      </w:r>
      <w:r w:rsidR="00385217" w:rsidRPr="006B4908">
        <w:rPr>
          <w:rFonts w:asciiTheme="minorHAnsi" w:hAnsiTheme="minorHAnsi" w:cstheme="minorHAnsi"/>
          <w:b/>
          <w:sz w:val="24"/>
          <w:szCs w:val="24"/>
        </w:rPr>
        <w:t>, ředitel společnosti ECOTEN, Revitalizace SŠ Českobrodská</w:t>
      </w:r>
      <w:r w:rsidR="00115221" w:rsidRPr="006B490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15221" w:rsidRPr="00AA4F00">
        <w:rPr>
          <w:rFonts w:asciiTheme="minorHAnsi" w:hAnsiTheme="minorHAnsi" w:cstheme="minorHAnsi"/>
          <w:bCs/>
          <w:sz w:val="24"/>
          <w:szCs w:val="24"/>
        </w:rPr>
        <w:t>oceněný projekt</w:t>
      </w:r>
      <w:r w:rsidR="00115221" w:rsidRPr="006B4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5221" w:rsidRPr="006B4908">
        <w:rPr>
          <w:rFonts w:asciiTheme="minorHAnsi" w:hAnsiTheme="minorHAnsi" w:cstheme="minorHAnsi"/>
          <w:sz w:val="24"/>
          <w:szCs w:val="24"/>
        </w:rPr>
        <w:t xml:space="preserve">v soutěži </w:t>
      </w:r>
      <w:proofErr w:type="spellStart"/>
      <w:r w:rsidR="00115221" w:rsidRPr="006B4908">
        <w:rPr>
          <w:rFonts w:asciiTheme="minorHAnsi" w:hAnsiTheme="minorHAnsi" w:cstheme="minorHAnsi"/>
          <w:sz w:val="24"/>
          <w:szCs w:val="24"/>
        </w:rPr>
        <w:t>Adapte</w:t>
      </w:r>
      <w:r w:rsidR="006B4908">
        <w:rPr>
          <w:rFonts w:asciiTheme="minorHAnsi" w:hAnsiTheme="minorHAnsi" w:cstheme="minorHAnsi"/>
          <w:sz w:val="24"/>
          <w:szCs w:val="24"/>
        </w:rPr>
        <w:t>r</w:t>
      </w:r>
      <w:r w:rsidR="00115221" w:rsidRPr="006B4908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="00115221" w:rsidRPr="006B49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15221" w:rsidRPr="006B4908">
        <w:rPr>
          <w:rFonts w:asciiTheme="minorHAnsi" w:hAnsiTheme="minorHAnsi" w:cstheme="minorHAnsi"/>
          <w:sz w:val="24"/>
          <w:szCs w:val="24"/>
        </w:rPr>
        <w:t>Awards</w:t>
      </w:r>
      <w:proofErr w:type="spellEnd"/>
    </w:p>
    <w:p w14:paraId="13552BAA" w14:textId="24937472" w:rsidR="00115221" w:rsidRPr="00AA4F00" w:rsidRDefault="00CB4B76" w:rsidP="00115221">
      <w:pPr>
        <w:pStyle w:val="Odstavecseseznamem"/>
        <w:numPr>
          <w:ilvl w:val="0"/>
          <w:numId w:val="8"/>
        </w:numPr>
        <w:tabs>
          <w:tab w:val="left" w:pos="-426"/>
        </w:tabs>
        <w:spacing w:before="120"/>
        <w:rPr>
          <w:rFonts w:asciiTheme="minorHAnsi" w:hAnsiTheme="minorHAnsi" w:cstheme="minorHAnsi"/>
          <w:bCs/>
          <w:sz w:val="24"/>
          <w:szCs w:val="24"/>
        </w:rPr>
      </w:pPr>
      <w:r w:rsidRPr="006B4908">
        <w:rPr>
          <w:rFonts w:asciiTheme="minorHAnsi" w:hAnsiTheme="minorHAnsi" w:cstheme="minorHAnsi"/>
          <w:b/>
          <w:sz w:val="24"/>
          <w:szCs w:val="24"/>
        </w:rPr>
        <w:t xml:space="preserve">Ing. </w:t>
      </w:r>
      <w:r w:rsidR="00115221" w:rsidRPr="006B4908">
        <w:rPr>
          <w:rFonts w:asciiTheme="minorHAnsi" w:hAnsiTheme="minorHAnsi" w:cstheme="minorHAnsi"/>
          <w:b/>
          <w:sz w:val="24"/>
          <w:szCs w:val="24"/>
        </w:rPr>
        <w:t>Eva Tylová</w:t>
      </w:r>
      <w:r w:rsidRPr="006B4908">
        <w:rPr>
          <w:rFonts w:asciiTheme="minorHAnsi" w:hAnsiTheme="minorHAnsi" w:cstheme="minorHAnsi"/>
          <w:sz w:val="24"/>
          <w:szCs w:val="24"/>
        </w:rPr>
        <w:t xml:space="preserve">, </w:t>
      </w:r>
      <w:r w:rsidR="00115221" w:rsidRPr="006B4908">
        <w:rPr>
          <w:rFonts w:asciiTheme="minorHAnsi" w:hAnsiTheme="minorHAnsi" w:cstheme="minorHAnsi"/>
          <w:sz w:val="24"/>
          <w:szCs w:val="24"/>
        </w:rPr>
        <w:t xml:space="preserve">bývalá místostarostka MČ Praha 12 </w:t>
      </w:r>
      <w:r w:rsidR="00115221" w:rsidRPr="00AA4F00">
        <w:rPr>
          <w:rFonts w:asciiTheme="minorHAnsi" w:hAnsiTheme="minorHAnsi" w:cstheme="minorHAnsi"/>
          <w:b/>
          <w:bCs/>
          <w:sz w:val="24"/>
          <w:szCs w:val="24"/>
        </w:rPr>
        <w:t>Adaptační opatření na MČ Praha 12</w:t>
      </w:r>
      <w:r w:rsidR="00115221" w:rsidRPr="006B4908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115221" w:rsidRPr="00AA4F00">
        <w:rPr>
          <w:rFonts w:asciiTheme="minorHAnsi" w:hAnsiTheme="minorHAnsi" w:cstheme="minorHAnsi"/>
          <w:bCs/>
          <w:sz w:val="24"/>
          <w:szCs w:val="24"/>
        </w:rPr>
        <w:t>oceněný  projekt</w:t>
      </w:r>
      <w:proofErr w:type="gramEnd"/>
      <w:r w:rsidR="00115221" w:rsidRPr="00AA4F00">
        <w:rPr>
          <w:rFonts w:asciiTheme="minorHAnsi" w:hAnsiTheme="minorHAnsi" w:cstheme="minorHAnsi"/>
          <w:bCs/>
          <w:sz w:val="24"/>
          <w:szCs w:val="24"/>
        </w:rPr>
        <w:t xml:space="preserve"> v soutěži </w:t>
      </w:r>
      <w:proofErr w:type="spellStart"/>
      <w:r w:rsidR="00115221" w:rsidRPr="00AA4F00">
        <w:rPr>
          <w:rFonts w:asciiTheme="minorHAnsi" w:hAnsiTheme="minorHAnsi" w:cstheme="minorHAnsi"/>
          <w:bCs/>
          <w:sz w:val="24"/>
          <w:szCs w:val="24"/>
        </w:rPr>
        <w:t>Adapte</w:t>
      </w:r>
      <w:r w:rsidR="006B4908" w:rsidRPr="00AA4F00">
        <w:rPr>
          <w:rFonts w:asciiTheme="minorHAnsi" w:hAnsiTheme="minorHAnsi" w:cstheme="minorHAnsi"/>
          <w:bCs/>
          <w:sz w:val="24"/>
          <w:szCs w:val="24"/>
        </w:rPr>
        <w:t>r</w:t>
      </w:r>
      <w:r w:rsidR="00115221" w:rsidRPr="00AA4F00">
        <w:rPr>
          <w:rFonts w:asciiTheme="minorHAnsi" w:hAnsiTheme="minorHAnsi" w:cstheme="minorHAnsi"/>
          <w:bCs/>
          <w:sz w:val="24"/>
          <w:szCs w:val="24"/>
        </w:rPr>
        <w:t>ra</w:t>
      </w:r>
      <w:proofErr w:type="spellEnd"/>
      <w:r w:rsidR="00115221" w:rsidRPr="00AA4F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15221" w:rsidRPr="00AA4F00">
        <w:rPr>
          <w:rFonts w:asciiTheme="minorHAnsi" w:hAnsiTheme="minorHAnsi" w:cstheme="minorHAnsi"/>
          <w:bCs/>
          <w:sz w:val="24"/>
          <w:szCs w:val="24"/>
        </w:rPr>
        <w:t>Awards</w:t>
      </w:r>
      <w:proofErr w:type="spellEnd"/>
    </w:p>
    <w:p w14:paraId="3609E640" w14:textId="4578E675" w:rsidR="00CB4B76" w:rsidRPr="00CB4B76" w:rsidRDefault="00CB4B76" w:rsidP="006B4908">
      <w:pPr>
        <w:pStyle w:val="Odstavecseseznamem"/>
        <w:tabs>
          <w:tab w:val="left" w:pos="-426"/>
        </w:tabs>
        <w:spacing w:before="120"/>
        <w:ind w:left="720"/>
        <w:rPr>
          <w:rFonts w:asciiTheme="minorHAnsi" w:hAnsiTheme="minorHAnsi" w:cstheme="minorHAnsi"/>
          <w:sz w:val="24"/>
          <w:szCs w:val="24"/>
        </w:rPr>
      </w:pPr>
    </w:p>
    <w:p w14:paraId="34D2ED68" w14:textId="77777777" w:rsidR="00B02A68" w:rsidRPr="00036F78" w:rsidRDefault="00B02A68" w:rsidP="00B02A68">
      <w:pPr>
        <w:pStyle w:val="Odstavecseseznamem"/>
        <w:tabs>
          <w:tab w:val="left" w:pos="-426"/>
        </w:tabs>
        <w:spacing w:before="120"/>
        <w:ind w:left="720"/>
        <w:rPr>
          <w:rFonts w:asciiTheme="minorHAnsi" w:hAnsiTheme="minorHAnsi" w:cstheme="minorHAnsi"/>
          <w:sz w:val="24"/>
          <w:szCs w:val="24"/>
        </w:rPr>
      </w:pPr>
    </w:p>
    <w:p w14:paraId="1AEA858D" w14:textId="1E820321" w:rsidR="00B02A68" w:rsidRDefault="00B02A68" w:rsidP="00B02A68">
      <w:pPr>
        <w:pStyle w:val="Odstavecseseznamem"/>
        <w:tabs>
          <w:tab w:val="left" w:pos="-426"/>
        </w:tabs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783845">
        <w:rPr>
          <w:rFonts w:asciiTheme="minorHAnsi" w:hAnsiTheme="minorHAnsi" w:cstheme="minorHAnsi"/>
          <w:sz w:val="24"/>
          <w:szCs w:val="24"/>
        </w:rPr>
        <w:t xml:space="preserve">Připojení pomocí platformy Zoom na adrese:  </w:t>
      </w:r>
      <w:hyperlink r:id="rId10" w:tgtFrame="h6WiSF_-rdBYz1pbBeRs9zD" w:history="1">
        <w:r w:rsidR="006B4908" w:rsidRPr="00163309">
          <w:rPr>
            <w:rStyle w:val="Hypertextovodkaz"/>
            <w:rFonts w:ascii="Verdana" w:hAnsi="Verdana"/>
          </w:rPr>
          <w:t>https://bit.ly/stuz202404</w:t>
        </w:r>
      </w:hyperlink>
      <w:r w:rsidR="00F67236" w:rsidRPr="00163309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="00A20212" w:rsidRPr="00163309">
        <w:rPr>
          <w:rFonts w:asciiTheme="minorHAnsi" w:hAnsiTheme="minorHAnsi" w:cstheme="minorHAnsi"/>
        </w:rPr>
        <w:t xml:space="preserve">                                                    </w:t>
      </w:r>
    </w:p>
    <w:p w14:paraId="321232BD" w14:textId="77777777" w:rsidR="00D47953" w:rsidRPr="00783845" w:rsidRDefault="00D47953" w:rsidP="00B02A68">
      <w:pPr>
        <w:pStyle w:val="Odstavecseseznamem"/>
        <w:tabs>
          <w:tab w:val="left" w:pos="-426"/>
        </w:tabs>
        <w:spacing w:before="120"/>
        <w:ind w:left="720"/>
        <w:rPr>
          <w:rFonts w:asciiTheme="minorHAnsi" w:hAnsiTheme="minorHAnsi" w:cstheme="minorHAnsi"/>
          <w:sz w:val="24"/>
          <w:szCs w:val="24"/>
        </w:rPr>
      </w:pPr>
    </w:p>
    <w:p w14:paraId="7F313F31" w14:textId="7D6EF0AF" w:rsidR="00A92645" w:rsidRDefault="00B44EC5" w:rsidP="00B44EC5">
      <w:pPr>
        <w:tabs>
          <w:tab w:val="left" w:pos="-426"/>
        </w:tabs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4C7712" w:rsidRPr="00036F78">
        <w:rPr>
          <w:rFonts w:asciiTheme="minorHAnsi" w:hAnsiTheme="minorHAnsi" w:cstheme="minorHAnsi"/>
          <w:sz w:val="24"/>
          <w:szCs w:val="24"/>
        </w:rPr>
        <w:t>Moder</w:t>
      </w:r>
      <w:r w:rsidR="00401BDE" w:rsidRPr="00036F78">
        <w:rPr>
          <w:rFonts w:asciiTheme="minorHAnsi" w:hAnsiTheme="minorHAnsi" w:cstheme="minorHAnsi"/>
          <w:sz w:val="24"/>
          <w:szCs w:val="24"/>
        </w:rPr>
        <w:t xml:space="preserve">uje: </w:t>
      </w:r>
      <w:r w:rsidR="00115221">
        <w:rPr>
          <w:rFonts w:asciiTheme="minorHAnsi" w:hAnsiTheme="minorHAnsi" w:cstheme="minorHAnsi"/>
          <w:sz w:val="24"/>
          <w:szCs w:val="24"/>
        </w:rPr>
        <w:t>Ing. Eva Tylová</w:t>
      </w:r>
      <w:r w:rsidR="004C7712" w:rsidRPr="00036F78">
        <w:rPr>
          <w:rFonts w:asciiTheme="minorHAnsi" w:hAnsiTheme="minorHAnsi" w:cstheme="minorHAnsi"/>
          <w:sz w:val="24"/>
          <w:szCs w:val="24"/>
        </w:rPr>
        <w:t xml:space="preserve">, </w:t>
      </w:r>
      <w:r w:rsidR="00115221">
        <w:rPr>
          <w:rFonts w:asciiTheme="minorHAnsi" w:hAnsiTheme="minorHAnsi" w:cstheme="minorHAnsi"/>
          <w:sz w:val="24"/>
          <w:szCs w:val="24"/>
        </w:rPr>
        <w:t>členka předsednictva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7712" w:rsidRPr="00036F78">
        <w:rPr>
          <w:rFonts w:asciiTheme="minorHAnsi" w:hAnsiTheme="minorHAnsi" w:cstheme="minorHAnsi"/>
          <w:sz w:val="24"/>
          <w:szCs w:val="24"/>
        </w:rPr>
        <w:t xml:space="preserve">STUŽ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5F785047" w14:textId="77777777" w:rsidR="00315E6A" w:rsidRDefault="00A92645" w:rsidP="00B44EC5">
      <w:pPr>
        <w:tabs>
          <w:tab w:val="left" w:pos="-426"/>
        </w:tabs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="00D10782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4C7712" w:rsidRPr="00036F78">
        <w:rPr>
          <w:rFonts w:asciiTheme="minorHAnsi" w:hAnsiTheme="minorHAnsi" w:cstheme="minorHAnsi"/>
          <w:sz w:val="24"/>
          <w:szCs w:val="24"/>
        </w:rPr>
        <w:t>Vstup</w:t>
      </w:r>
      <w:r w:rsidR="00401BDE" w:rsidRPr="00036F78">
        <w:rPr>
          <w:rFonts w:asciiTheme="minorHAnsi" w:hAnsiTheme="minorHAnsi" w:cstheme="minorHAnsi"/>
          <w:sz w:val="24"/>
          <w:szCs w:val="24"/>
        </w:rPr>
        <w:t xml:space="preserve"> </w:t>
      </w:r>
      <w:r w:rsidR="004C7712" w:rsidRPr="00036F78">
        <w:rPr>
          <w:rFonts w:asciiTheme="minorHAnsi" w:hAnsiTheme="minorHAnsi" w:cstheme="minorHAnsi"/>
          <w:sz w:val="24"/>
          <w:szCs w:val="24"/>
        </w:rPr>
        <w:t xml:space="preserve"> voln</w:t>
      </w:r>
      <w:r w:rsidR="00401BDE" w:rsidRPr="00036F78">
        <w:rPr>
          <w:rFonts w:asciiTheme="minorHAnsi" w:hAnsiTheme="minorHAnsi" w:cstheme="minorHAnsi"/>
          <w:sz w:val="24"/>
          <w:szCs w:val="24"/>
        </w:rPr>
        <w:t>ý</w:t>
      </w:r>
      <w:proofErr w:type="gramEnd"/>
      <w:r w:rsidR="0011326D" w:rsidRPr="00036F78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C515D04" w14:textId="77777777" w:rsidR="00315E6A" w:rsidRDefault="00315E6A" w:rsidP="00B44EC5">
      <w:pPr>
        <w:tabs>
          <w:tab w:val="left" w:pos="-426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70BFC229" w14:textId="77777777" w:rsidR="00315E6A" w:rsidRDefault="00315E6A" w:rsidP="00B44EC5">
      <w:pPr>
        <w:tabs>
          <w:tab w:val="left" w:pos="-426"/>
        </w:tabs>
        <w:spacing w:before="120"/>
        <w:rPr>
          <w:rFonts w:asciiTheme="minorHAnsi" w:hAnsiTheme="minorHAnsi" w:cstheme="minorHAnsi"/>
          <w:sz w:val="24"/>
          <w:szCs w:val="24"/>
        </w:rPr>
      </w:pPr>
    </w:p>
    <w:p w14:paraId="1F524665" w14:textId="086A4AAF" w:rsidR="00A334C6" w:rsidRDefault="0011326D" w:rsidP="00B44EC5">
      <w:pPr>
        <w:tabs>
          <w:tab w:val="left" w:pos="-426"/>
        </w:tabs>
        <w:spacing w:before="120"/>
        <w:rPr>
          <w:rFonts w:asciiTheme="majorHAnsi" w:hAnsiTheme="majorHAnsi" w:cstheme="majorHAnsi"/>
          <w:sz w:val="24"/>
          <w:szCs w:val="24"/>
        </w:rPr>
      </w:pPr>
      <w:r w:rsidRPr="00B02A68">
        <w:rPr>
          <w:rFonts w:asciiTheme="majorHAnsi" w:hAnsiTheme="majorHAnsi" w:cstheme="majorHAnsi"/>
          <w:sz w:val="24"/>
          <w:szCs w:val="24"/>
        </w:rPr>
        <w:t xml:space="preserve">     </w:t>
      </w:r>
    </w:p>
    <w:sectPr w:rsidR="00A334C6" w:rsidSect="00B02A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D1E2" w14:textId="77777777" w:rsidR="009668B4" w:rsidRDefault="009668B4" w:rsidP="006A28DF">
      <w:r>
        <w:separator/>
      </w:r>
    </w:p>
  </w:endnote>
  <w:endnote w:type="continuationSeparator" w:id="0">
    <w:p w14:paraId="7F4591C3" w14:textId="77777777" w:rsidR="009668B4" w:rsidRDefault="009668B4" w:rsidP="006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1CCE" w14:textId="77777777" w:rsidR="009668B4" w:rsidRDefault="009668B4" w:rsidP="006A28DF">
      <w:r>
        <w:separator/>
      </w:r>
    </w:p>
  </w:footnote>
  <w:footnote w:type="continuationSeparator" w:id="0">
    <w:p w14:paraId="4D71B5E2" w14:textId="77777777" w:rsidR="009668B4" w:rsidRDefault="009668B4" w:rsidP="006A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BA3"/>
    <w:multiLevelType w:val="hybridMultilevel"/>
    <w:tmpl w:val="722A4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1CF1"/>
    <w:multiLevelType w:val="hybridMultilevel"/>
    <w:tmpl w:val="863648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7F9"/>
    <w:multiLevelType w:val="hybridMultilevel"/>
    <w:tmpl w:val="2FF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6AE4"/>
    <w:multiLevelType w:val="hybridMultilevel"/>
    <w:tmpl w:val="05A4B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307"/>
    <w:multiLevelType w:val="multilevel"/>
    <w:tmpl w:val="26B0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8488A"/>
    <w:multiLevelType w:val="hybridMultilevel"/>
    <w:tmpl w:val="2B50E3F8"/>
    <w:lvl w:ilvl="0" w:tplc="3516E8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F56EC"/>
    <w:multiLevelType w:val="hybridMultilevel"/>
    <w:tmpl w:val="D486B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177DF"/>
    <w:multiLevelType w:val="hybridMultilevel"/>
    <w:tmpl w:val="DD5CA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434086">
    <w:abstractNumId w:val="1"/>
  </w:num>
  <w:num w:numId="2" w16cid:durableId="1343707147">
    <w:abstractNumId w:val="6"/>
  </w:num>
  <w:num w:numId="3" w16cid:durableId="590697711">
    <w:abstractNumId w:val="0"/>
  </w:num>
  <w:num w:numId="4" w16cid:durableId="2136637094">
    <w:abstractNumId w:val="3"/>
  </w:num>
  <w:num w:numId="5" w16cid:durableId="1790927309">
    <w:abstractNumId w:val="7"/>
  </w:num>
  <w:num w:numId="6" w16cid:durableId="1180125866">
    <w:abstractNumId w:val="5"/>
  </w:num>
  <w:num w:numId="7" w16cid:durableId="1095711064">
    <w:abstractNumId w:val="4"/>
  </w:num>
  <w:num w:numId="8" w16cid:durableId="148643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AB"/>
    <w:rsid w:val="0001346D"/>
    <w:rsid w:val="0002067F"/>
    <w:rsid w:val="00027E54"/>
    <w:rsid w:val="0003527A"/>
    <w:rsid w:val="00036F78"/>
    <w:rsid w:val="00044879"/>
    <w:rsid w:val="000550B6"/>
    <w:rsid w:val="000C3F64"/>
    <w:rsid w:val="000C5D51"/>
    <w:rsid w:val="00110E65"/>
    <w:rsid w:val="0011326D"/>
    <w:rsid w:val="001146FB"/>
    <w:rsid w:val="00115221"/>
    <w:rsid w:val="001159E0"/>
    <w:rsid w:val="00153118"/>
    <w:rsid w:val="00163309"/>
    <w:rsid w:val="00167A60"/>
    <w:rsid w:val="00172E34"/>
    <w:rsid w:val="00174817"/>
    <w:rsid w:val="001A61B1"/>
    <w:rsid w:val="001B4CCF"/>
    <w:rsid w:val="001D40BA"/>
    <w:rsid w:val="001E63CA"/>
    <w:rsid w:val="002336ED"/>
    <w:rsid w:val="00241F7F"/>
    <w:rsid w:val="00273D75"/>
    <w:rsid w:val="00280907"/>
    <w:rsid w:val="00294FAB"/>
    <w:rsid w:val="002A1418"/>
    <w:rsid w:val="002C32D9"/>
    <w:rsid w:val="002C3946"/>
    <w:rsid w:val="002D125D"/>
    <w:rsid w:val="002D3010"/>
    <w:rsid w:val="002D41DC"/>
    <w:rsid w:val="002D42C1"/>
    <w:rsid w:val="002E4282"/>
    <w:rsid w:val="002F23F6"/>
    <w:rsid w:val="00306FC0"/>
    <w:rsid w:val="003078AC"/>
    <w:rsid w:val="00315E6A"/>
    <w:rsid w:val="00323FFD"/>
    <w:rsid w:val="00326B48"/>
    <w:rsid w:val="0033601E"/>
    <w:rsid w:val="00347639"/>
    <w:rsid w:val="003530C8"/>
    <w:rsid w:val="003656C0"/>
    <w:rsid w:val="00375D7D"/>
    <w:rsid w:val="00385217"/>
    <w:rsid w:val="0039259B"/>
    <w:rsid w:val="003A3AD1"/>
    <w:rsid w:val="003B55D5"/>
    <w:rsid w:val="003B5A6C"/>
    <w:rsid w:val="003C6C92"/>
    <w:rsid w:val="003D26D8"/>
    <w:rsid w:val="003D7F1C"/>
    <w:rsid w:val="003E35D2"/>
    <w:rsid w:val="00401BDE"/>
    <w:rsid w:val="00401EEC"/>
    <w:rsid w:val="00421FFC"/>
    <w:rsid w:val="00425BC2"/>
    <w:rsid w:val="0042613B"/>
    <w:rsid w:val="00427D1F"/>
    <w:rsid w:val="00460D6A"/>
    <w:rsid w:val="0046354A"/>
    <w:rsid w:val="00474326"/>
    <w:rsid w:val="00477BCD"/>
    <w:rsid w:val="00485E8D"/>
    <w:rsid w:val="00490189"/>
    <w:rsid w:val="004A1863"/>
    <w:rsid w:val="004A78AF"/>
    <w:rsid w:val="004C7712"/>
    <w:rsid w:val="004D1EAB"/>
    <w:rsid w:val="004D2A3F"/>
    <w:rsid w:val="004E583B"/>
    <w:rsid w:val="004F1419"/>
    <w:rsid w:val="005138D9"/>
    <w:rsid w:val="00540F27"/>
    <w:rsid w:val="00557B66"/>
    <w:rsid w:val="005753AB"/>
    <w:rsid w:val="00576B6C"/>
    <w:rsid w:val="00593CFE"/>
    <w:rsid w:val="00596457"/>
    <w:rsid w:val="005975DE"/>
    <w:rsid w:val="005A3BEB"/>
    <w:rsid w:val="005A5550"/>
    <w:rsid w:val="005B387F"/>
    <w:rsid w:val="005D2811"/>
    <w:rsid w:val="005E0F95"/>
    <w:rsid w:val="005E56EF"/>
    <w:rsid w:val="006032F8"/>
    <w:rsid w:val="00607CFC"/>
    <w:rsid w:val="00607FCA"/>
    <w:rsid w:val="00610968"/>
    <w:rsid w:val="00616298"/>
    <w:rsid w:val="00632049"/>
    <w:rsid w:val="00644CAD"/>
    <w:rsid w:val="0067339C"/>
    <w:rsid w:val="006A28DF"/>
    <w:rsid w:val="006B4908"/>
    <w:rsid w:val="006F0495"/>
    <w:rsid w:val="0070651C"/>
    <w:rsid w:val="00707A51"/>
    <w:rsid w:val="00717E0D"/>
    <w:rsid w:val="007226F3"/>
    <w:rsid w:val="0073376C"/>
    <w:rsid w:val="00734768"/>
    <w:rsid w:val="00773F4F"/>
    <w:rsid w:val="007816C0"/>
    <w:rsid w:val="00783845"/>
    <w:rsid w:val="00783999"/>
    <w:rsid w:val="007874A8"/>
    <w:rsid w:val="007A6901"/>
    <w:rsid w:val="007B5B4F"/>
    <w:rsid w:val="007D6636"/>
    <w:rsid w:val="007E7799"/>
    <w:rsid w:val="007F1FDA"/>
    <w:rsid w:val="00800168"/>
    <w:rsid w:val="00801C6B"/>
    <w:rsid w:val="008032B1"/>
    <w:rsid w:val="00814AD5"/>
    <w:rsid w:val="00817846"/>
    <w:rsid w:val="00826E78"/>
    <w:rsid w:val="00837C1F"/>
    <w:rsid w:val="008435FB"/>
    <w:rsid w:val="00843E5F"/>
    <w:rsid w:val="0085058A"/>
    <w:rsid w:val="00851764"/>
    <w:rsid w:val="00860BCF"/>
    <w:rsid w:val="00871916"/>
    <w:rsid w:val="00883556"/>
    <w:rsid w:val="00892C58"/>
    <w:rsid w:val="00893AEF"/>
    <w:rsid w:val="008A04E7"/>
    <w:rsid w:val="008A6F54"/>
    <w:rsid w:val="008B0082"/>
    <w:rsid w:val="008C0F8A"/>
    <w:rsid w:val="008C77C3"/>
    <w:rsid w:val="008F5592"/>
    <w:rsid w:val="008F5894"/>
    <w:rsid w:val="009232B4"/>
    <w:rsid w:val="00935119"/>
    <w:rsid w:val="009367B8"/>
    <w:rsid w:val="0095401D"/>
    <w:rsid w:val="00955609"/>
    <w:rsid w:val="009668B4"/>
    <w:rsid w:val="00987C69"/>
    <w:rsid w:val="0099463E"/>
    <w:rsid w:val="009B4FD6"/>
    <w:rsid w:val="009C0067"/>
    <w:rsid w:val="009C37A0"/>
    <w:rsid w:val="009E7F33"/>
    <w:rsid w:val="00A20212"/>
    <w:rsid w:val="00A20C3A"/>
    <w:rsid w:val="00A322BC"/>
    <w:rsid w:val="00A334C6"/>
    <w:rsid w:val="00A344B2"/>
    <w:rsid w:val="00A67769"/>
    <w:rsid w:val="00A76CC3"/>
    <w:rsid w:val="00A92645"/>
    <w:rsid w:val="00A93B34"/>
    <w:rsid w:val="00A9495F"/>
    <w:rsid w:val="00A950FA"/>
    <w:rsid w:val="00AA0529"/>
    <w:rsid w:val="00AA4F00"/>
    <w:rsid w:val="00AA6AD0"/>
    <w:rsid w:val="00AA7D51"/>
    <w:rsid w:val="00AC382B"/>
    <w:rsid w:val="00AD06E5"/>
    <w:rsid w:val="00AE4C4A"/>
    <w:rsid w:val="00B02A68"/>
    <w:rsid w:val="00B124EB"/>
    <w:rsid w:val="00B353B2"/>
    <w:rsid w:val="00B44EC5"/>
    <w:rsid w:val="00B47568"/>
    <w:rsid w:val="00B56268"/>
    <w:rsid w:val="00B61DEE"/>
    <w:rsid w:val="00B7075B"/>
    <w:rsid w:val="00B90CE4"/>
    <w:rsid w:val="00BA39C4"/>
    <w:rsid w:val="00BF578F"/>
    <w:rsid w:val="00BF7291"/>
    <w:rsid w:val="00C22656"/>
    <w:rsid w:val="00C37487"/>
    <w:rsid w:val="00C7459B"/>
    <w:rsid w:val="00C75C86"/>
    <w:rsid w:val="00CB3E66"/>
    <w:rsid w:val="00CB4B76"/>
    <w:rsid w:val="00CC5825"/>
    <w:rsid w:val="00CD0F91"/>
    <w:rsid w:val="00CD729C"/>
    <w:rsid w:val="00D10782"/>
    <w:rsid w:val="00D164EB"/>
    <w:rsid w:val="00D17665"/>
    <w:rsid w:val="00D20F12"/>
    <w:rsid w:val="00D22490"/>
    <w:rsid w:val="00D47953"/>
    <w:rsid w:val="00D574C0"/>
    <w:rsid w:val="00D6570D"/>
    <w:rsid w:val="00D73ED5"/>
    <w:rsid w:val="00D83C3B"/>
    <w:rsid w:val="00DA5024"/>
    <w:rsid w:val="00DB4D51"/>
    <w:rsid w:val="00DC46C2"/>
    <w:rsid w:val="00DC71F1"/>
    <w:rsid w:val="00DE1DAE"/>
    <w:rsid w:val="00DF60FA"/>
    <w:rsid w:val="00E12008"/>
    <w:rsid w:val="00E45963"/>
    <w:rsid w:val="00E475D6"/>
    <w:rsid w:val="00E5350F"/>
    <w:rsid w:val="00E85153"/>
    <w:rsid w:val="00EB7E2E"/>
    <w:rsid w:val="00EC0CC0"/>
    <w:rsid w:val="00ED4572"/>
    <w:rsid w:val="00EF0A12"/>
    <w:rsid w:val="00EF3170"/>
    <w:rsid w:val="00F22AFD"/>
    <w:rsid w:val="00F231D6"/>
    <w:rsid w:val="00F53C48"/>
    <w:rsid w:val="00F53D42"/>
    <w:rsid w:val="00F55C6D"/>
    <w:rsid w:val="00F64A93"/>
    <w:rsid w:val="00F67236"/>
    <w:rsid w:val="00F72DD8"/>
    <w:rsid w:val="00F73049"/>
    <w:rsid w:val="00F74C7B"/>
    <w:rsid w:val="00FA6E59"/>
    <w:rsid w:val="00FA6F60"/>
    <w:rsid w:val="00FC0C12"/>
    <w:rsid w:val="00FC24F0"/>
    <w:rsid w:val="00FC55A1"/>
    <w:rsid w:val="00FD2F94"/>
    <w:rsid w:val="00FE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A462E"/>
  <w15:docId w15:val="{017A9335-BFDE-4152-B695-FBD93732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4FAB"/>
    <w:rPr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7226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94FAB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294FAB"/>
    <w:pPr>
      <w:pBdr>
        <w:bottom w:val="single" w:sz="12" w:space="1" w:color="auto"/>
      </w:pBdr>
    </w:pPr>
    <w:rPr>
      <w:rFonts w:ascii="Arial" w:hAnsi="Arial"/>
      <w:b/>
      <w:sz w:val="36"/>
    </w:rPr>
  </w:style>
  <w:style w:type="paragraph" w:customStyle="1" w:styleId="Standard">
    <w:name w:val="Standard"/>
    <w:rsid w:val="002336E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cs-CZ" w:eastAsia="zh-CN" w:bidi="hi-IN"/>
    </w:rPr>
  </w:style>
  <w:style w:type="paragraph" w:styleId="Odstavecseseznamem">
    <w:name w:val="List Paragraph"/>
    <w:basedOn w:val="Normln"/>
    <w:uiPriority w:val="34"/>
    <w:qFormat/>
    <w:rsid w:val="00460D6A"/>
    <w:pPr>
      <w:ind w:left="708"/>
    </w:pPr>
  </w:style>
  <w:style w:type="paragraph" w:styleId="Normlnweb">
    <w:name w:val="Normal (Web)"/>
    <w:basedOn w:val="Normln"/>
    <w:uiPriority w:val="99"/>
    <w:unhideWhenUsed/>
    <w:rsid w:val="0073376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2D41DC"/>
    <w:rPr>
      <w:b/>
      <w:bCs/>
    </w:rPr>
  </w:style>
  <w:style w:type="character" w:customStyle="1" w:styleId="hgkelc">
    <w:name w:val="hgkelc"/>
    <w:basedOn w:val="Standardnpsmoodstavce"/>
    <w:rsid w:val="003D26D8"/>
  </w:style>
  <w:style w:type="paragraph" w:styleId="Zhlav">
    <w:name w:val="header"/>
    <w:basedOn w:val="Normln"/>
    <w:link w:val="ZhlavChar"/>
    <w:rsid w:val="006A2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28DF"/>
    <w:rPr>
      <w:lang w:val="cs-CZ" w:eastAsia="cs-CZ"/>
    </w:rPr>
  </w:style>
  <w:style w:type="paragraph" w:styleId="Zpat">
    <w:name w:val="footer"/>
    <w:basedOn w:val="Normln"/>
    <w:link w:val="ZpatChar"/>
    <w:rsid w:val="006A28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28DF"/>
    <w:rPr>
      <w:lang w:val="cs-CZ" w:eastAsia="cs-CZ"/>
    </w:rPr>
  </w:style>
  <w:style w:type="character" w:styleId="Zdraznn">
    <w:name w:val="Emphasis"/>
    <w:basedOn w:val="Standardnpsmoodstavce"/>
    <w:uiPriority w:val="20"/>
    <w:qFormat/>
    <w:rsid w:val="008032B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226F3"/>
    <w:rPr>
      <w:b/>
      <w:bCs/>
      <w:kern w:val="36"/>
      <w:sz w:val="48"/>
      <w:szCs w:val="4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stuz2024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0323-AAB1-4992-9C96-DECCA49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238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 pro trvale udržitelný život</vt:lpstr>
    </vt:vector>
  </TitlesOfParts>
  <Company>UHK</Company>
  <LinksUpToDate>false</LinksUpToDate>
  <CharactersWithSpaces>2177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mailto:info@stuz.cz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pro trvale udržitelný život</dc:title>
  <dc:creator>EvaV</dc:creator>
  <cp:lastModifiedBy>Mejstřík Tomáš</cp:lastModifiedBy>
  <cp:revision>2</cp:revision>
  <dcterms:created xsi:type="dcterms:W3CDTF">2024-03-22T14:03:00Z</dcterms:created>
  <dcterms:modified xsi:type="dcterms:W3CDTF">2024-03-22T14:03:00Z</dcterms:modified>
</cp:coreProperties>
</file>