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6EA27" w14:textId="77777777" w:rsidR="00A6191A" w:rsidRDefault="00000000" w:rsidP="004B268A">
      <w:pPr>
        <w:spacing w:line="240" w:lineRule="auto"/>
        <w:ind w:left="720" w:right="522"/>
        <w:rPr>
          <w:rFonts w:ascii="Readex Pro" w:eastAsia="Readex Pro" w:hAnsi="Readex Pro" w:cs="Readex Pro"/>
          <w:b/>
          <w:bCs/>
          <w:color w:val="210768"/>
          <w:sz w:val="31"/>
          <w:szCs w:val="31"/>
        </w:rPr>
      </w:pPr>
      <w:sdt>
        <w:sdtPr>
          <w:tag w:val="goog_rdk_0"/>
          <w:id w:val="-571812790"/>
        </w:sdtPr>
        <w:sdtContent/>
      </w:sdt>
      <w:r>
        <w:rPr>
          <w:rFonts w:ascii="Readex Pro" w:eastAsia="Readex Pro" w:hAnsi="Readex Pro" w:cs="Readex Pro"/>
          <w:b/>
          <w:bCs/>
          <w:color w:val="210768"/>
          <w:sz w:val="31"/>
          <w:szCs w:val="31"/>
        </w:rPr>
        <w:t xml:space="preserve">Vzniká relikviář pro Jana Bulu a Václava </w:t>
      </w:r>
      <w:proofErr w:type="spellStart"/>
      <w:r>
        <w:rPr>
          <w:rFonts w:ascii="Readex Pro" w:eastAsia="Readex Pro" w:hAnsi="Readex Pro" w:cs="Readex Pro"/>
          <w:b/>
          <w:bCs/>
          <w:color w:val="210768"/>
          <w:sz w:val="31"/>
          <w:szCs w:val="31"/>
        </w:rPr>
        <w:t>Drbolu</w:t>
      </w:r>
      <w:proofErr w:type="spellEnd"/>
      <w:r>
        <w:rPr>
          <w:rFonts w:ascii="Readex Pro" w:eastAsia="Readex Pro" w:hAnsi="Readex Pro" w:cs="Readex Pro"/>
          <w:b/>
          <w:bCs/>
          <w:color w:val="210768"/>
          <w:sz w:val="31"/>
          <w:szCs w:val="31"/>
        </w:rPr>
        <w:t xml:space="preserve">: </w:t>
      </w:r>
      <w:r>
        <w:rPr>
          <w:rFonts w:ascii="Readex Pro" w:eastAsia="Readex Pro" w:hAnsi="Readex Pro" w:cs="Readex Pro"/>
          <w:color w:val="210768"/>
        </w:rPr>
        <w:br/>
      </w:r>
      <w:r>
        <w:rPr>
          <w:rFonts w:ascii="Readex Pro" w:eastAsia="Readex Pro" w:hAnsi="Readex Pro" w:cs="Readex Pro"/>
          <w:b/>
          <w:bCs/>
          <w:color w:val="210768"/>
          <w:sz w:val="31"/>
          <w:szCs w:val="31"/>
        </w:rPr>
        <w:t>Symbolicky ponese památku obou mučedníků, autorem je známý sochař Otmar Oliva</w:t>
      </w:r>
    </w:p>
    <w:p w14:paraId="3504DC94" w14:textId="77777777" w:rsidR="00A6191A" w:rsidRDefault="00A6191A" w:rsidP="004B268A">
      <w:pPr>
        <w:spacing w:line="240" w:lineRule="auto"/>
        <w:ind w:left="720" w:right="522"/>
        <w:rPr>
          <w:rFonts w:ascii="Readex Pro" w:eastAsia="Readex Pro" w:hAnsi="Readex Pro" w:cs="Readex Pro"/>
          <w:b/>
          <w:bCs/>
          <w:color w:val="210768"/>
          <w:sz w:val="31"/>
          <w:szCs w:val="31"/>
        </w:rPr>
      </w:pPr>
    </w:p>
    <w:p w14:paraId="002C393F" w14:textId="18870FF8" w:rsidR="00DF2BDB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b/>
          <w:bCs/>
          <w:color w:val="200767"/>
          <w:sz w:val="20"/>
          <w:szCs w:val="20"/>
        </w:rPr>
      </w:pPr>
      <w:r>
        <w:rPr>
          <w:rFonts w:ascii="Cambria" w:eastAsia="Cambria" w:hAnsi="Cambria" w:cs="Cambria"/>
          <w:b/>
          <w:bCs/>
          <w:i/>
          <w:iCs/>
          <w:color w:val="200767"/>
          <w:sz w:val="20"/>
          <w:szCs w:val="20"/>
        </w:rPr>
        <w:t>Velehrad</w:t>
      </w:r>
      <w:r>
        <w:rPr>
          <w:rFonts w:ascii="Cambria" w:eastAsia="Cambria" w:hAnsi="Cambria" w:cs="Cambria"/>
          <w:b/>
          <w:bCs/>
          <w:i/>
          <w:iCs/>
          <w:color w:val="200767"/>
          <w:sz w:val="20"/>
          <w:szCs w:val="20"/>
          <w:highlight w:val="white"/>
        </w:rPr>
        <w:t>, 25. února 2026</w:t>
      </w:r>
      <w:r>
        <w:rPr>
          <w:rFonts w:ascii="Cambria" w:eastAsia="Cambria" w:hAnsi="Cambria" w:cs="Cambria"/>
          <w:b/>
          <w:bCs/>
          <w:color w:val="200767"/>
          <w:sz w:val="20"/>
          <w:szCs w:val="20"/>
          <w:highlight w:val="white"/>
        </w:rPr>
        <w:t xml:space="preserve"> | </w:t>
      </w:r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 xml:space="preserve">V Tupesech u Uherského Hradiště byla ve středu odlita první část nového relikviáře Jana Buly a Václava </w:t>
      </w:r>
      <w:proofErr w:type="spellStart"/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>Drboly</w:t>
      </w:r>
      <w:proofErr w:type="spellEnd"/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>, prvních mučedníků moderních českých dějin, kteří budou slavnostně blahořečeni 6. června na brněnském výstavišti. Relikviář je koncipován symbolicky pro oba muže, přestože fyzicky v n</w:t>
      </w:r>
      <w:r w:rsidR="00466150">
        <w:rPr>
          <w:rFonts w:ascii="Cambria" w:eastAsia="Cambria" w:hAnsi="Cambria" w:cs="Cambria"/>
          <w:b/>
          <w:bCs/>
          <w:color w:val="200767"/>
          <w:sz w:val="20"/>
          <w:szCs w:val="20"/>
        </w:rPr>
        <w:t>ěm</w:t>
      </w:r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 xml:space="preserve"> budou uloženy jen ostatky Václava </w:t>
      </w:r>
      <w:proofErr w:type="spellStart"/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>Drboly</w:t>
      </w:r>
      <w:proofErr w:type="spellEnd"/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>. Ostatky Jana Buly totiž nebyly nikdy nalezeny. Po slavnosti blahořečení bude relikviář umístěn v kostele sv. Markéty v Jaroměřicích nad Rokytnou. Uměleckým autorem relikviáře je akademický sochař Otmar Oliva.</w:t>
      </w:r>
    </w:p>
    <w:p w14:paraId="3B9CE534" w14:textId="77777777" w:rsidR="00DF2BDB" w:rsidRDefault="00DF2BD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bCs/>
          <w:color w:val="200767"/>
          <w:sz w:val="20"/>
          <w:szCs w:val="20"/>
        </w:rPr>
      </w:pPr>
    </w:p>
    <w:p w14:paraId="0D11C207" w14:textId="029BA077" w:rsidR="00DF2BDB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 xml:space="preserve">První část relikviáře vzniká ve slévárně </w:t>
      </w:r>
      <w:proofErr w:type="spellStart"/>
      <w:r>
        <w:rPr>
          <w:rFonts w:ascii="Cambria" w:eastAsia="Cambria" w:hAnsi="Cambria" w:cs="Cambria"/>
          <w:color w:val="200767"/>
          <w:sz w:val="20"/>
          <w:szCs w:val="20"/>
        </w:rPr>
        <w:t>Alucast</w:t>
      </w:r>
      <w:proofErr w:type="spellEnd"/>
      <w:r>
        <w:rPr>
          <w:rFonts w:ascii="Cambria" w:eastAsia="Cambria" w:hAnsi="Cambria" w:cs="Cambria"/>
          <w:color w:val="200767"/>
          <w:sz w:val="20"/>
          <w:szCs w:val="20"/>
        </w:rPr>
        <w:t xml:space="preserve"> v Tupesech na Uherskohradišťsku. Pracovníci vytvářejí hliníkové části relikviáře, které budou doplněny bronzovým odlitkem. Ten bude následně pozlacen a doplněn o stříbrné prvky. Bronzové části relikviáře odleje společnost Přesné odlitky v Popovicích na Uherskohradišťsku, výrobu skleněných ampulí z křišťálového skla, v nichž bude ukryta část ostatků mučedníka Václava </w:t>
      </w:r>
      <w:proofErr w:type="spellStart"/>
      <w:r>
        <w:rPr>
          <w:rFonts w:ascii="Cambria" w:eastAsia="Cambria" w:hAnsi="Cambria" w:cs="Cambria"/>
          <w:color w:val="200767"/>
          <w:sz w:val="20"/>
          <w:szCs w:val="20"/>
        </w:rPr>
        <w:t>Drboly</w:t>
      </w:r>
      <w:proofErr w:type="spellEnd"/>
      <w:r>
        <w:rPr>
          <w:rFonts w:ascii="Cambria" w:eastAsia="Cambria" w:hAnsi="Cambria" w:cs="Cambria"/>
          <w:color w:val="200767"/>
          <w:sz w:val="20"/>
          <w:szCs w:val="20"/>
        </w:rPr>
        <w:t xml:space="preserve">, vyrobí společnost </w:t>
      </w:r>
      <w:proofErr w:type="spellStart"/>
      <w:r>
        <w:rPr>
          <w:rFonts w:ascii="Cambria" w:eastAsia="Cambria" w:hAnsi="Cambria" w:cs="Cambria"/>
          <w:color w:val="200767"/>
          <w:sz w:val="20"/>
          <w:szCs w:val="20"/>
        </w:rPr>
        <w:t>Glass</w:t>
      </w:r>
      <w:proofErr w:type="spellEnd"/>
      <w:r>
        <w:rPr>
          <w:rFonts w:ascii="Cambria" w:eastAsia="Cambria" w:hAnsi="Cambria" w:cs="Cambria"/>
          <w:color w:val="200767"/>
          <w:sz w:val="20"/>
          <w:szCs w:val="20"/>
        </w:rPr>
        <w:t xml:space="preserve"> Ladislav </w:t>
      </w:r>
      <w:proofErr w:type="spellStart"/>
      <w:r>
        <w:rPr>
          <w:rFonts w:ascii="Cambria" w:eastAsia="Cambria" w:hAnsi="Cambria" w:cs="Cambria"/>
          <w:color w:val="200767"/>
          <w:sz w:val="20"/>
          <w:szCs w:val="20"/>
        </w:rPr>
        <w:t>Breznický</w:t>
      </w:r>
      <w:proofErr w:type="spellEnd"/>
      <w:r>
        <w:rPr>
          <w:rFonts w:ascii="Cambria" w:eastAsia="Cambria" w:hAnsi="Cambria" w:cs="Cambria"/>
          <w:color w:val="200767"/>
          <w:sz w:val="20"/>
          <w:szCs w:val="20"/>
        </w:rPr>
        <w:t xml:space="preserve"> z Květné na Valašsku.</w:t>
      </w:r>
    </w:p>
    <w:p w14:paraId="7D4D4900" w14:textId="77777777" w:rsidR="00DF2BDB" w:rsidRDefault="00DF2BD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</w:p>
    <w:p w14:paraId="18F689A0" w14:textId="77777777" w:rsidR="00DF2BDB" w:rsidRDefault="00000000">
      <w:pP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 xml:space="preserve">Návrh podoby relikviáře připravil akademický sochař </w:t>
      </w:r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>Otmar Oliva</w:t>
      </w:r>
      <w:r>
        <w:rPr>
          <w:rFonts w:ascii="Cambria" w:eastAsia="Cambria" w:hAnsi="Cambria" w:cs="Cambria"/>
          <w:color w:val="200767"/>
          <w:sz w:val="20"/>
          <w:szCs w:val="20"/>
        </w:rPr>
        <w:t xml:space="preserve">. </w:t>
      </w:r>
      <w:r>
        <w:rPr>
          <w:rFonts w:ascii="Cambria" w:eastAsia="Cambria" w:hAnsi="Cambria" w:cs="Cambria"/>
          <w:i/>
          <w:iCs/>
          <w:color w:val="200767"/>
          <w:sz w:val="20"/>
          <w:szCs w:val="20"/>
        </w:rPr>
        <w:t xml:space="preserve">„Já sám jsem za minulého režimu ve vězení byl, jsem pamětník těchto hrůz. I proto je mi příběh Jana Buly a Václava </w:t>
      </w:r>
      <w:proofErr w:type="spellStart"/>
      <w:r>
        <w:rPr>
          <w:rFonts w:ascii="Cambria" w:eastAsia="Cambria" w:hAnsi="Cambria" w:cs="Cambria"/>
          <w:i/>
          <w:iCs/>
          <w:color w:val="200767"/>
          <w:sz w:val="20"/>
          <w:szCs w:val="20"/>
        </w:rPr>
        <w:t>Drboly</w:t>
      </w:r>
      <w:proofErr w:type="spellEnd"/>
      <w:r>
        <w:rPr>
          <w:rFonts w:ascii="Cambria" w:eastAsia="Cambria" w:hAnsi="Cambria" w:cs="Cambria"/>
          <w:i/>
          <w:iCs/>
          <w:color w:val="200767"/>
          <w:sz w:val="20"/>
          <w:szCs w:val="20"/>
        </w:rPr>
        <w:t xml:space="preserve"> velmi blízký a cítím vděčnost, že na tomto díle mohu pracovat. Také jsem velmi rád, že relikviář mohu tvořit stejným výtvarným jazykem jako ostatní díla pro kostel v Jaroměřicích nad Rokytnou. Věřím, že díky tomu do interiéru dobře zapadne a návštěva kostela díky tomu příchozím nabídne výjimečný umělecký i duchovní zážitek,“</w:t>
      </w:r>
      <w:r>
        <w:rPr>
          <w:rFonts w:ascii="Cambria" w:eastAsia="Cambria" w:hAnsi="Cambria" w:cs="Cambria"/>
          <w:color w:val="200767"/>
          <w:sz w:val="20"/>
          <w:szCs w:val="20"/>
        </w:rPr>
        <w:t xml:space="preserve"> říká Otmar Oliva, který pro jaroměřický kostel sv. Markéty již vytvořil ambon, křtitelnici, oltář i věčné světlo. Celý chrámový prostor tak nese jednotný výtvarný rukopis, který propojuje současné umění se spirituálním významem místa. </w:t>
      </w:r>
    </w:p>
    <w:p w14:paraId="450A8615" w14:textId="77777777" w:rsidR="004B268A" w:rsidRDefault="00000000" w:rsidP="00466150">
      <w:pPr>
        <w:spacing w:before="240"/>
        <w:ind w:left="720"/>
        <w:rPr>
          <w:rFonts w:ascii="Cambria" w:eastAsia="Cambria" w:hAnsi="Cambria" w:cs="Cambria"/>
          <w:b/>
          <w:bCs/>
          <w:color w:val="200767"/>
          <w:sz w:val="20"/>
          <w:szCs w:val="20"/>
        </w:rPr>
      </w:pPr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>Mezi zemí a nebem</w:t>
      </w:r>
    </w:p>
    <w:p w14:paraId="3FC6ADFE" w14:textId="1ABF18CF" w:rsidR="00DF2BDB" w:rsidRDefault="00000000" w:rsidP="00466150">
      <w:pPr>
        <w:spacing w:after="240"/>
        <w:ind w:left="720"/>
        <w:jc w:val="both"/>
        <w:rPr>
          <w:rFonts w:ascii="Cambria" w:eastAsia="Cambria" w:hAnsi="Cambria" w:cs="Cambria"/>
          <w:i/>
          <w:iCs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 xml:space="preserve">Nový relikviář bude umístěn kostele svaté Markéty vpředu vpravo od hlavního oltáře. Výtvarné řešení pracuje s motivem povznesení: schránka zavěšená na stříbrných stuhách spuštěných z klenby se bude vznášet mírně nad úrovní očí. Z ní budou směrem dolů zavěšená lana reprezentující roztrženou síť. Symbolika vychází mimo jiné z Žalmu 124, kde se píše o osvobození z protržených sítí zla, a také z myšlenky, že mučedníci jsou blízko nebi. Vnější plášť relikviáře tvoří pozlacený bronz. Uvnitř se bude nacházet menší schránka s popelem Václava </w:t>
      </w:r>
      <w:proofErr w:type="spellStart"/>
      <w:r>
        <w:rPr>
          <w:rFonts w:ascii="Cambria" w:eastAsia="Cambria" w:hAnsi="Cambria" w:cs="Cambria"/>
          <w:color w:val="200767"/>
          <w:sz w:val="20"/>
          <w:szCs w:val="20"/>
        </w:rPr>
        <w:t>Drboly</w:t>
      </w:r>
      <w:proofErr w:type="spellEnd"/>
      <w:r>
        <w:rPr>
          <w:rFonts w:ascii="Cambria" w:eastAsia="Cambria" w:hAnsi="Cambria" w:cs="Cambria"/>
          <w:color w:val="200767"/>
          <w:sz w:val="20"/>
          <w:szCs w:val="20"/>
        </w:rPr>
        <w:t xml:space="preserve"> a částí dochovaného oděvu Jana Buly, konkrétně část</w:t>
      </w:r>
      <w:r w:rsidR="00466150">
        <w:rPr>
          <w:rFonts w:ascii="Cambria" w:eastAsia="Cambria" w:hAnsi="Cambria" w:cs="Cambria"/>
          <w:color w:val="200767"/>
          <w:sz w:val="20"/>
          <w:szCs w:val="20"/>
        </w:rPr>
        <w:t>í</w:t>
      </w:r>
      <w:r>
        <w:rPr>
          <w:rFonts w:ascii="Cambria" w:eastAsia="Cambria" w:hAnsi="Cambria" w:cs="Cambria"/>
          <w:color w:val="200767"/>
          <w:sz w:val="20"/>
          <w:szCs w:val="20"/>
        </w:rPr>
        <w:t xml:space="preserve"> jeho primičního ornátu.</w:t>
      </w:r>
    </w:p>
    <w:p w14:paraId="440DC55C" w14:textId="77777777" w:rsidR="00DF2BDB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b/>
          <w:bCs/>
          <w:color w:val="200767"/>
          <w:sz w:val="20"/>
          <w:szCs w:val="20"/>
        </w:rPr>
      </w:pPr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>Nové místo pro poutníky</w:t>
      </w:r>
    </w:p>
    <w:p w14:paraId="5F593D53" w14:textId="736F41E0" w:rsidR="004B268A" w:rsidRDefault="00000000" w:rsidP="004B268A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 xml:space="preserve">Volba Jaroměřic nad Rokytnou pro umístění relikviáře není náhodná. V 50. letech 20. století zde jako farář a kaplan působili kněží Jan Podveský a Josef Valerián, kteří Jana Bulu a Václava </w:t>
      </w:r>
      <w:proofErr w:type="spellStart"/>
      <w:r>
        <w:rPr>
          <w:rFonts w:ascii="Cambria" w:eastAsia="Cambria" w:hAnsi="Cambria" w:cs="Cambria"/>
          <w:color w:val="200767"/>
          <w:sz w:val="20"/>
          <w:szCs w:val="20"/>
        </w:rPr>
        <w:t>Drbolu</w:t>
      </w:r>
      <w:proofErr w:type="spellEnd"/>
      <w:r>
        <w:rPr>
          <w:rFonts w:ascii="Cambria" w:eastAsia="Cambria" w:hAnsi="Cambria" w:cs="Cambria"/>
          <w:color w:val="200767"/>
          <w:sz w:val="20"/>
          <w:szCs w:val="20"/>
        </w:rPr>
        <w:t xml:space="preserve"> upozorňovali na nebezpečí spojené s osobou Ladislava Malého. Následně proto byli rovněž tvrdě perzekvováni v rámci tzv. babických procesů. </w:t>
      </w:r>
      <w:r>
        <w:rPr>
          <w:rFonts w:ascii="Cambria" w:eastAsia="Cambria" w:hAnsi="Cambria" w:cs="Cambria"/>
          <w:i/>
          <w:iCs/>
          <w:color w:val="200767"/>
          <w:sz w:val="20"/>
          <w:szCs w:val="20"/>
        </w:rPr>
        <w:t>„Jaroměřice jsou místem, kde se zajímavým způsobem potkávají příběhy různých kněží z regionu, kteří byli v letech 1951 a 1952 pronásledováni komunistickou diktaturou. Jsem moc rád, že právě zde vznikne prostor pro modlitbu, památku i hlubší porozumění jejich svědectví,“</w:t>
      </w:r>
      <w:r>
        <w:rPr>
          <w:rFonts w:ascii="Cambria" w:eastAsia="Cambria" w:hAnsi="Cambria" w:cs="Cambria"/>
          <w:color w:val="200767"/>
          <w:sz w:val="20"/>
          <w:szCs w:val="20"/>
        </w:rPr>
        <w:t xml:space="preserve"> uvedl místní farář Tomáš </w:t>
      </w:r>
      <w:proofErr w:type="spellStart"/>
      <w:r>
        <w:rPr>
          <w:rFonts w:ascii="Cambria" w:eastAsia="Cambria" w:hAnsi="Cambria" w:cs="Cambria"/>
          <w:color w:val="200767"/>
          <w:sz w:val="20"/>
          <w:szCs w:val="20"/>
        </w:rPr>
        <w:t>Holcner</w:t>
      </w:r>
      <w:proofErr w:type="spellEnd"/>
      <w:r>
        <w:rPr>
          <w:rFonts w:ascii="Cambria" w:eastAsia="Cambria" w:hAnsi="Cambria" w:cs="Cambria"/>
          <w:color w:val="200767"/>
          <w:sz w:val="20"/>
          <w:szCs w:val="20"/>
        </w:rPr>
        <w:t xml:space="preserve">. Kromě relikviáře by v blízkosti kostela v kapli svatého Josefa měla vzniknout i moderní interaktivní expozice, která poutníkům a turistům přiblíží životní příběh Jana Buly a Václava </w:t>
      </w:r>
      <w:proofErr w:type="spellStart"/>
      <w:r>
        <w:rPr>
          <w:rFonts w:ascii="Cambria" w:eastAsia="Cambria" w:hAnsi="Cambria" w:cs="Cambria"/>
          <w:color w:val="200767"/>
          <w:sz w:val="20"/>
          <w:szCs w:val="20"/>
        </w:rPr>
        <w:t>Drboly</w:t>
      </w:r>
      <w:proofErr w:type="spellEnd"/>
      <w:r>
        <w:rPr>
          <w:rFonts w:ascii="Cambria" w:eastAsia="Cambria" w:hAnsi="Cambria" w:cs="Cambria"/>
          <w:color w:val="200767"/>
          <w:sz w:val="20"/>
          <w:szCs w:val="20"/>
        </w:rPr>
        <w:t>, i osudy dalších obět</w:t>
      </w:r>
      <w:r w:rsidR="00466150">
        <w:rPr>
          <w:rFonts w:ascii="Cambria" w:eastAsia="Cambria" w:hAnsi="Cambria" w:cs="Cambria"/>
          <w:color w:val="200767"/>
          <w:sz w:val="20"/>
          <w:szCs w:val="20"/>
        </w:rPr>
        <w:t>í</w:t>
      </w:r>
      <w:r>
        <w:rPr>
          <w:rFonts w:ascii="Cambria" w:eastAsia="Cambria" w:hAnsi="Cambria" w:cs="Cambria"/>
          <w:color w:val="200767"/>
          <w:sz w:val="20"/>
          <w:szCs w:val="20"/>
        </w:rPr>
        <w:t xml:space="preserve"> babických procesů a širší kontext pronásledování církve v době totality.</w:t>
      </w:r>
    </w:p>
    <w:p w14:paraId="7D92905C" w14:textId="77777777" w:rsidR="00DF2BDB" w:rsidRDefault="00DF2BDB" w:rsidP="004B268A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</w:p>
    <w:p w14:paraId="7AB9193F" w14:textId="64B2DE52" w:rsidR="00DF2BDB" w:rsidRDefault="00000000" w:rsidP="004B268A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lastRenderedPageBreak/>
        <w:t xml:space="preserve">Po slavnosti blahořečení se ostatky spolu s relikviářem přemístí do Jaroměřic nad Rokytnou. Tamní kostel sv. Markéty prošel v roce 2022 rozsáhlou rekonstrukcí, která zahrnovala mimo jiné restaurování interiéru i znovuobjevení a obnovu unikátní fresky. Projekt získal prestižní ocenění Stavba roku 2023 za mimořádně zdařilou rekonstrukci, což podtrhuje </w:t>
      </w:r>
      <w:r w:rsidR="00466150">
        <w:rPr>
          <w:rFonts w:ascii="Cambria" w:eastAsia="Cambria" w:hAnsi="Cambria" w:cs="Cambria"/>
          <w:color w:val="200767"/>
          <w:sz w:val="20"/>
          <w:szCs w:val="20"/>
        </w:rPr>
        <w:t>výjimečnou</w:t>
      </w:r>
      <w:r>
        <w:rPr>
          <w:rFonts w:ascii="Cambria" w:eastAsia="Cambria" w:hAnsi="Cambria" w:cs="Cambria"/>
          <w:color w:val="200767"/>
          <w:sz w:val="20"/>
          <w:szCs w:val="20"/>
        </w:rPr>
        <w:t xml:space="preserve"> uměleckou hodnotu tohoto místa.</w:t>
      </w:r>
    </w:p>
    <w:p w14:paraId="2A0A8198" w14:textId="77777777" w:rsidR="00DF2BDB" w:rsidRDefault="00DF2BD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</w:p>
    <w:p w14:paraId="701A79DC" w14:textId="77777777" w:rsidR="00DF2BDB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mbria" w:eastAsia="Cambria" w:hAnsi="Cambria" w:cs="Cambria"/>
          <w:b/>
          <w:bCs/>
          <w:color w:val="200767"/>
          <w:sz w:val="20"/>
          <w:szCs w:val="20"/>
          <w:highlight w:val="white"/>
        </w:rPr>
      </w:pPr>
      <w:r>
        <w:rPr>
          <w:rFonts w:ascii="Cambria" w:eastAsia="Cambria" w:hAnsi="Cambria" w:cs="Cambria"/>
          <w:b/>
          <w:bCs/>
          <w:color w:val="200767"/>
          <w:sz w:val="20"/>
          <w:szCs w:val="20"/>
          <w:highlight w:val="white"/>
        </w:rPr>
        <w:t>MEDAILONKY MUČEDNÍKŮ</w:t>
      </w:r>
    </w:p>
    <w:p w14:paraId="42C1DE5D" w14:textId="77777777" w:rsidR="00DF2BDB" w:rsidRDefault="00DF2BDB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</w:p>
    <w:p w14:paraId="227C6FED" w14:textId="77777777" w:rsidR="00DF2BDB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>Kdo byl Jan Bula?</w:t>
      </w:r>
    </w:p>
    <w:p w14:paraId="1ADE9E48" w14:textId="77777777" w:rsidR="00DF2BDB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>Jan Bula byl římskokatolický kněz původem z Lukova u Moravských Budějovic. Po absolvování gymnázia, kde mimo jiné projevoval své výtvarné nadání, začal studovat teologii. V roce 1945 byl v Brně vysvěcen na kněze a brzy poté nastoupil do farnosti v Rokytnici nad Rokytnou na Třebíčsku, kde si získal mimořádnou oblibu mezi lidmi – zejména mezi mládeží. Vedl společenství, maloval obrazy, opravoval kostel, mezi lidmi si vysloužil pověst otevřeného, charismatického a laskavého člověka.</w:t>
      </w:r>
    </w:p>
    <w:p w14:paraId="696AF90F" w14:textId="77777777" w:rsidR="00DF2BDB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 xml:space="preserve">Poklidný život ve farnosti dramaticky narušilo nastolení komunistického režimu. Počátkem roku 1951 Jana Bulu navštívil Ladislav Malý, jeho bývalý spolužák z gymnázia, který brzy poté začal podněcovat na </w:t>
      </w:r>
      <w:proofErr w:type="spellStart"/>
      <w:r>
        <w:rPr>
          <w:rFonts w:ascii="Cambria" w:eastAsia="Cambria" w:hAnsi="Cambria" w:cs="Cambria"/>
          <w:color w:val="200767"/>
          <w:sz w:val="20"/>
          <w:szCs w:val="20"/>
        </w:rPr>
        <w:t>Moravskobudějovicku</w:t>
      </w:r>
      <w:proofErr w:type="spellEnd"/>
      <w:r>
        <w:rPr>
          <w:rFonts w:ascii="Cambria" w:eastAsia="Cambria" w:hAnsi="Cambria" w:cs="Cambria"/>
          <w:color w:val="200767"/>
          <w:sz w:val="20"/>
          <w:szCs w:val="20"/>
        </w:rPr>
        <w:t xml:space="preserve"> ozbrojený odboj proti totalitnímu režimu. Tvrdil, že osvobodil z internace pražského arcibiskupa Josefa Berana a hledá pro něj spolehlivého zpovědníka. Přestože s ním Jan Bula po několika setkáních odmítl spolupracovat, byl na konci dubna 1951 zatčen a uvězněn. V atmosféře tvrdého pronásledování církve byl obviněn ze spolupráce s Ladislavem Malým, který stál za tzv. babickými vraždami z července 1951. Přestože neměl s těmito tragickými událostmi nic společného a v době útoku byl již třetí měsíc ve vyšetřovací vazbě, stal se jednou z hlavních tváří vykonstruovaného procesu. Po brutálních výsleších a zmanipulovaném soudním řízení byl v listopadu 1951 odsouzen k trestu smrti. Popraven byl 20. května 1952 v jihlavské věznici ve věku nedožitých 32 let.</w:t>
      </w:r>
    </w:p>
    <w:p w14:paraId="47E1AA89" w14:textId="77777777" w:rsidR="00DF2BDB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>Den před smrtí směl napsat dopisy na rozloučenou svým blízkým. Po pádu komunistického režimu byl v roce 1990 soudně rehabilitován a v roce 2004 bylo zahájeno jeho beatifikační řízení.</w:t>
      </w:r>
    </w:p>
    <w:p w14:paraId="37582DCD" w14:textId="77777777" w:rsidR="00DF2BDB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 xml:space="preserve">Kdo byl Václav </w:t>
      </w:r>
      <w:proofErr w:type="spellStart"/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>Drbola</w:t>
      </w:r>
      <w:proofErr w:type="spellEnd"/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>?</w:t>
      </w:r>
    </w:p>
    <w:p w14:paraId="4CE1D7C1" w14:textId="77777777" w:rsidR="00DF2BDB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  <w:highlight w:val="white"/>
        </w:rPr>
        <w:t xml:space="preserve">Václav </w:t>
      </w:r>
      <w:proofErr w:type="spellStart"/>
      <w:r>
        <w:rPr>
          <w:rFonts w:ascii="Cambria" w:eastAsia="Cambria" w:hAnsi="Cambria" w:cs="Cambria"/>
          <w:color w:val="200767"/>
          <w:sz w:val="20"/>
          <w:szCs w:val="20"/>
          <w:highlight w:val="white"/>
        </w:rPr>
        <w:t>Drbola</w:t>
      </w:r>
      <w:proofErr w:type="spellEnd"/>
      <w:r>
        <w:rPr>
          <w:rFonts w:ascii="Cambria" w:eastAsia="Cambria" w:hAnsi="Cambria" w:cs="Cambria"/>
          <w:color w:val="200767"/>
          <w:sz w:val="20"/>
          <w:szCs w:val="20"/>
          <w:highlight w:val="white"/>
        </w:rPr>
        <w:t xml:space="preserve"> se narodil ve Starovičkách u Hustopečí. Po absolvování gymnázia začal studovat teologii. Na kněze byl vysvěcen v Brně roku 1938 a následně působil ve Slavkově u Brna, v Čučicích, Bučovicích a od roku 1950 v Babicích. V Bučovicích se výrazně zapojil do veřejného dění v Orlu a Spolku katolických tovaryšů. V Babicích se staral o chod celé farnosti a začal s opravou varhan.</w:t>
      </w:r>
    </w:p>
    <w:p w14:paraId="0F1EEF7E" w14:textId="77777777" w:rsidR="00DF2BDB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  <w:highlight w:val="white"/>
        </w:rPr>
        <w:t xml:space="preserve">Také jeho kontaktoval Ladislav Malý, který tvrdil, že je zahraničním agentem, a žádal po něm, aby vyzpovídal arcibiskupa Josefa Berana. Byla to lež, s arcibiskupem se Václav </w:t>
      </w:r>
      <w:proofErr w:type="spellStart"/>
      <w:r>
        <w:rPr>
          <w:rFonts w:ascii="Cambria" w:eastAsia="Cambria" w:hAnsi="Cambria" w:cs="Cambria"/>
          <w:color w:val="200767"/>
          <w:sz w:val="20"/>
          <w:szCs w:val="20"/>
          <w:highlight w:val="white"/>
        </w:rPr>
        <w:t>Drbola</w:t>
      </w:r>
      <w:proofErr w:type="spellEnd"/>
      <w:r>
        <w:rPr>
          <w:rFonts w:ascii="Cambria" w:eastAsia="Cambria" w:hAnsi="Cambria" w:cs="Cambria"/>
          <w:color w:val="200767"/>
          <w:sz w:val="20"/>
          <w:szCs w:val="20"/>
          <w:highlight w:val="white"/>
        </w:rPr>
        <w:t xml:space="preserve"> nikdy nesetkal a v polovině června 1951 byl zatčen. Po vraždách v Babicích, ke kterým došlo dva týdny po jeho zatčení, byl Václav </w:t>
      </w:r>
      <w:proofErr w:type="spellStart"/>
      <w:r>
        <w:rPr>
          <w:rFonts w:ascii="Cambria" w:eastAsia="Cambria" w:hAnsi="Cambria" w:cs="Cambria"/>
          <w:color w:val="200767"/>
          <w:sz w:val="20"/>
          <w:szCs w:val="20"/>
          <w:highlight w:val="white"/>
        </w:rPr>
        <w:t>Drbola</w:t>
      </w:r>
      <w:proofErr w:type="spellEnd"/>
      <w:r>
        <w:rPr>
          <w:rFonts w:ascii="Cambria" w:eastAsia="Cambria" w:hAnsi="Cambria" w:cs="Cambria"/>
          <w:color w:val="200767"/>
          <w:sz w:val="20"/>
          <w:szCs w:val="20"/>
          <w:highlight w:val="white"/>
        </w:rPr>
        <w:t xml:space="preserve"> násilím nucen k doznání, že k nim Malého naváděl. Vykonstruovaný soudní proces se konal pouhých deset dní po vraždách. Václav </w:t>
      </w:r>
      <w:proofErr w:type="spellStart"/>
      <w:r>
        <w:rPr>
          <w:rFonts w:ascii="Cambria" w:eastAsia="Cambria" w:hAnsi="Cambria" w:cs="Cambria"/>
          <w:color w:val="200767"/>
          <w:sz w:val="20"/>
          <w:szCs w:val="20"/>
          <w:highlight w:val="white"/>
        </w:rPr>
        <w:t>Drbola</w:t>
      </w:r>
      <w:proofErr w:type="spellEnd"/>
      <w:r>
        <w:rPr>
          <w:rFonts w:ascii="Cambria" w:eastAsia="Cambria" w:hAnsi="Cambria" w:cs="Cambria"/>
          <w:color w:val="200767"/>
          <w:sz w:val="20"/>
          <w:szCs w:val="20"/>
          <w:highlight w:val="white"/>
        </w:rPr>
        <w:t xml:space="preserve"> byl odsouzen k trestu smrti a popraven 3. srpna 1951 v jihlavské věznici ve věku 38 let.</w:t>
      </w:r>
    </w:p>
    <w:p w14:paraId="30D66939" w14:textId="77777777" w:rsidR="00DF2BDB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200767"/>
          <w:sz w:val="20"/>
          <w:szCs w:val="20"/>
          <w:highlight w:val="white"/>
        </w:rPr>
        <w:t>Soudně rehabilitován byl v letech 1990 až 1997. Jeho beatifikační proces byl v roce 2011 připojen k řízení Jana Buly.</w:t>
      </w:r>
    </w:p>
    <w:p w14:paraId="2C8F8F3E" w14:textId="77777777" w:rsidR="00DF2BDB" w:rsidRPr="00466150" w:rsidRDefault="00000000" w:rsidP="004B268A">
      <w:pPr>
        <w:spacing w:before="240" w:after="240" w:line="240" w:lineRule="auto"/>
        <w:ind w:left="720"/>
        <w:rPr>
          <w:rFonts w:ascii="Cambria" w:eastAsia="Literata" w:hAnsi="Cambria" w:cs="Literata"/>
          <w:color w:val="210768"/>
          <w:sz w:val="16"/>
          <w:szCs w:val="16"/>
        </w:rPr>
      </w:pPr>
      <w:r w:rsidRPr="00466150">
        <w:rPr>
          <w:rFonts w:ascii="Cambria" w:eastAsia="Literata" w:hAnsi="Cambria" w:cs="Literata"/>
          <w:b/>
          <w:bCs/>
          <w:color w:val="210768"/>
          <w:sz w:val="16"/>
          <w:szCs w:val="16"/>
        </w:rPr>
        <w:t>Kontakt pro média:</w:t>
      </w:r>
      <w:r w:rsidR="004B268A" w:rsidRPr="00466150">
        <w:rPr>
          <w:rFonts w:ascii="Cambria" w:eastAsia="Literata" w:hAnsi="Cambria" w:cs="Literata"/>
          <w:b/>
          <w:bCs/>
          <w:color w:val="210768"/>
          <w:sz w:val="16"/>
          <w:szCs w:val="16"/>
        </w:rPr>
        <w:br/>
      </w:r>
      <w:r w:rsidRPr="00466150">
        <w:rPr>
          <w:rFonts w:ascii="Cambria" w:eastAsia="Literata" w:hAnsi="Cambria" w:cs="Literata"/>
          <w:b/>
          <w:bCs/>
          <w:color w:val="210768"/>
          <w:sz w:val="16"/>
          <w:szCs w:val="16"/>
        </w:rPr>
        <w:t>Anežka Benešová</w:t>
      </w:r>
      <w:r w:rsidR="004B268A" w:rsidRPr="00466150">
        <w:rPr>
          <w:rFonts w:ascii="Cambria" w:eastAsia="Literata" w:hAnsi="Cambria" w:cs="Literata"/>
          <w:b/>
          <w:bCs/>
          <w:color w:val="210768"/>
          <w:sz w:val="16"/>
          <w:szCs w:val="16"/>
        </w:rPr>
        <w:br/>
      </w:r>
      <w:r w:rsidRPr="00466150">
        <w:rPr>
          <w:rFonts w:ascii="Cambria" w:eastAsia="Literata" w:hAnsi="Cambria" w:cs="Literata"/>
          <w:color w:val="210768"/>
          <w:sz w:val="16"/>
          <w:szCs w:val="16"/>
        </w:rPr>
        <w:t>tisková mluvčí Biskupství brněnského</w:t>
      </w:r>
      <w:r w:rsidR="004B268A" w:rsidRPr="00466150">
        <w:rPr>
          <w:rFonts w:ascii="Cambria" w:eastAsia="Literata" w:hAnsi="Cambria" w:cs="Literata"/>
          <w:color w:val="210768"/>
          <w:sz w:val="16"/>
          <w:szCs w:val="16"/>
        </w:rPr>
        <w:br/>
      </w:r>
      <w:r w:rsidRPr="00466150">
        <w:rPr>
          <w:rFonts w:ascii="Cambria" w:eastAsia="Literata" w:hAnsi="Cambria" w:cs="Literata"/>
          <w:i/>
          <w:iCs/>
          <w:color w:val="210768"/>
          <w:sz w:val="16"/>
          <w:szCs w:val="16"/>
        </w:rPr>
        <w:t>E-mail:</w:t>
      </w:r>
      <w:r w:rsidRPr="00466150">
        <w:rPr>
          <w:rFonts w:ascii="Cambria" w:eastAsia="Literata" w:hAnsi="Cambria" w:cs="Literata"/>
          <w:color w:val="210768"/>
          <w:sz w:val="16"/>
          <w:szCs w:val="16"/>
        </w:rPr>
        <w:t xml:space="preserve"> </w:t>
      </w:r>
      <w:r w:rsidRPr="00466150">
        <w:rPr>
          <w:rFonts w:ascii="Cambria" w:eastAsia="Literata" w:hAnsi="Cambria" w:cs="Literata"/>
          <w:color w:val="210768"/>
          <w:sz w:val="16"/>
          <w:szCs w:val="16"/>
        </w:rPr>
        <w:tab/>
      </w:r>
      <w:hyperlink r:id="rId7" w:history="1">
        <w:r w:rsidR="004B268A" w:rsidRPr="00466150">
          <w:rPr>
            <w:rStyle w:val="Hypertextovodkaz"/>
            <w:rFonts w:ascii="Cambria" w:eastAsia="Literata" w:hAnsi="Cambria" w:cs="Literata"/>
            <w:sz w:val="16"/>
            <w:szCs w:val="16"/>
          </w:rPr>
          <w:t>komunikace@biskupstvi.cz</w:t>
        </w:r>
      </w:hyperlink>
      <w:r w:rsidR="004B268A" w:rsidRPr="00466150">
        <w:rPr>
          <w:rFonts w:ascii="Cambria" w:eastAsia="Literata" w:hAnsi="Cambria" w:cs="Literata"/>
          <w:color w:val="210768"/>
          <w:sz w:val="16"/>
          <w:szCs w:val="16"/>
        </w:rPr>
        <w:br/>
      </w:r>
      <w:r w:rsidRPr="00466150">
        <w:rPr>
          <w:rFonts w:ascii="Cambria" w:eastAsia="Literata" w:hAnsi="Cambria" w:cs="Literata"/>
          <w:i/>
          <w:iCs/>
          <w:color w:val="210768"/>
          <w:sz w:val="16"/>
          <w:szCs w:val="16"/>
        </w:rPr>
        <w:t>Tel.:</w:t>
      </w:r>
      <w:r w:rsidRPr="00466150">
        <w:rPr>
          <w:rFonts w:ascii="Cambria" w:eastAsia="Literata" w:hAnsi="Cambria" w:cs="Literata"/>
          <w:color w:val="210768"/>
          <w:sz w:val="16"/>
          <w:szCs w:val="16"/>
        </w:rPr>
        <w:t xml:space="preserve"> </w:t>
      </w:r>
      <w:r w:rsidRPr="00466150">
        <w:rPr>
          <w:rFonts w:ascii="Cambria" w:eastAsia="Literata" w:hAnsi="Cambria" w:cs="Literata"/>
          <w:color w:val="210768"/>
          <w:sz w:val="16"/>
          <w:szCs w:val="16"/>
        </w:rPr>
        <w:tab/>
        <w:t>728 218 227</w:t>
      </w:r>
    </w:p>
    <w:sectPr w:rsidR="00DF2BDB" w:rsidRPr="00466150">
      <w:headerReference w:type="default" r:id="rId8"/>
      <w:footerReference w:type="default" r:id="rId9"/>
      <w:headerReference w:type="first" r:id="rId10"/>
      <w:pgSz w:w="11906" w:h="16838"/>
      <w:pgMar w:top="1559" w:right="1440" w:bottom="1111" w:left="1440" w:header="562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0922DF" w14:textId="77777777" w:rsidR="001F5203" w:rsidRDefault="001F5203">
      <w:pPr>
        <w:spacing w:line="240" w:lineRule="auto"/>
      </w:pPr>
      <w:r>
        <w:separator/>
      </w:r>
    </w:p>
  </w:endnote>
  <w:endnote w:type="continuationSeparator" w:id="0">
    <w:p w14:paraId="6143BD73" w14:textId="77777777" w:rsidR="001F5203" w:rsidRDefault="001F52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3D43052E-77A2-DF49-84F4-413C6FADCA93}"/>
    <w:embedItalic r:id="rId2" w:fontKey="{2D24F351-F6CD-A741-9B02-0C387CD920C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9202768-0E91-B44A-8C06-413E7E3FCFAF}"/>
  </w:font>
  <w:font w:name="Readex Pro">
    <w:altName w:val="Calibri"/>
    <w:charset w:val="00"/>
    <w:family w:val="auto"/>
    <w:pitch w:val="default"/>
    <w:embedRegular r:id="rId4" w:fontKey="{FB96A1C7-EFD6-8B49-9630-B02C51D062D8}"/>
    <w:embedBold r:id="rId5" w:fontKey="{092E2C15-3CDA-5145-B6A1-2AD35BC6369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EA11CD50-75A7-FB40-99AB-10AF1777D789}"/>
    <w:embedBold r:id="rId7" w:fontKey="{C4B5BF66-292B-BD46-8D15-F5EF2634370B}"/>
    <w:embedItalic r:id="rId8" w:fontKey="{B31BC9BC-0DCB-E241-BD06-1F77F9A03456}"/>
    <w:embedBoldItalic r:id="rId9" w:fontKey="{D3E1A850-BEE0-A843-BE58-A5E3E5BB84BE}"/>
  </w:font>
  <w:font w:name="Literata">
    <w:altName w:val="Calibri"/>
    <w:charset w:val="00"/>
    <w:family w:val="auto"/>
    <w:pitch w:val="default"/>
    <w:embedRegular r:id="rId10" w:fontKey="{C4A47513-C6D6-E34E-9DC7-BA15347271C3}"/>
    <w:embedBold r:id="rId11" w:fontKey="{7A4AC813-77C5-E54D-8BDF-20EE6616F57E}"/>
    <w:embedItalic r:id="rId12" w:fontKey="{11472D7B-E58E-AB42-922A-16E4EEE792F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D21F4BD4-5E2B-4E49-8CD5-AC70D73194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DA77C" w14:textId="77777777" w:rsidR="00DF2BDB" w:rsidRDefault="00000000">
    <w:pPr>
      <w:tabs>
        <w:tab w:val="left" w:pos="989"/>
      </w:tabs>
      <w:spacing w:after="200"/>
      <w:ind w:left="566" w:right="-40"/>
      <w:rPr>
        <w:rFonts w:ascii="Readex Pro" w:eastAsia="Readex Pro" w:hAnsi="Readex Pro" w:cs="Readex Pro"/>
        <w:color w:val="210768"/>
      </w:rPr>
    </w:pPr>
    <w:bookmarkStart w:id="0" w:name="_heading=h.bcspzhmhtdn" w:colFirst="0" w:colLast="0"/>
    <w:bookmarkEnd w:id="0"/>
    <w:r>
      <w:rPr>
        <w:rFonts w:ascii="Readex Pro" w:eastAsia="Readex Pro" w:hAnsi="Readex Pro" w:cs="Readex Pro"/>
        <w:color w:val="210768"/>
        <w:sz w:val="18"/>
        <w:szCs w:val="18"/>
      </w:rPr>
      <w:t xml:space="preserve">Telefon: </w:t>
    </w:r>
    <w:r>
      <w:rPr>
        <w:rFonts w:ascii="Readex Pro" w:eastAsia="Readex Pro" w:hAnsi="Readex Pro" w:cs="Readex Pro"/>
        <w:color w:val="210768"/>
        <w:sz w:val="18"/>
        <w:szCs w:val="18"/>
      </w:rPr>
      <w:tab/>
      <w:t>+420 728 218 227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1">
      <w:r w:rsidR="00DF2BDB">
        <w:rPr>
          <w:rFonts w:ascii="Readex Pro" w:eastAsia="Readex Pro" w:hAnsi="Readex Pro" w:cs="Readex Pro"/>
          <w:color w:val="210768"/>
          <w:sz w:val="18"/>
          <w:szCs w:val="18"/>
        </w:rPr>
        <w:t>www.biskupstvi.cz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br/>
      <w:t xml:space="preserve">E-mail: 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2">
      <w:r w:rsidR="00DF2BDB">
        <w:rPr>
          <w:rFonts w:ascii="Readex Pro" w:eastAsia="Readex Pro" w:hAnsi="Readex Pro" w:cs="Readex Pro"/>
          <w:color w:val="210768"/>
          <w:sz w:val="18"/>
          <w:szCs w:val="18"/>
        </w:rPr>
        <w:t>komunikace@biskupstvi.cz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  <w:t>IČ: 0445142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90DAFC" w14:textId="77777777" w:rsidR="001F5203" w:rsidRDefault="001F5203">
      <w:pPr>
        <w:spacing w:line="240" w:lineRule="auto"/>
      </w:pPr>
      <w:r>
        <w:separator/>
      </w:r>
    </w:p>
  </w:footnote>
  <w:footnote w:type="continuationSeparator" w:id="0">
    <w:p w14:paraId="48254DE4" w14:textId="77777777" w:rsidR="001F5203" w:rsidRDefault="001F52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105BA" w14:textId="77777777" w:rsidR="00DF2BDB" w:rsidRDefault="00000000">
    <w:pPr>
      <w:spacing w:line="240" w:lineRule="auto"/>
      <w:ind w:right="522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noProof/>
        <w:color w:val="210768"/>
      </w:rPr>
      <w:drawing>
        <wp:anchor distT="0" distB="0" distL="0" distR="0" simplePos="0" relativeHeight="251658240" behindDoc="1" locked="0" layoutInCell="1" hidden="0" allowOverlap="1" wp14:anchorId="0CA484AC" wp14:editId="1E827EA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8A28B" w14:textId="77777777" w:rsidR="00DF2BDB" w:rsidRDefault="00DF2BDB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5B2098E5" w14:textId="77777777" w:rsidR="00DF2BDB" w:rsidRDefault="00DF2BDB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0C966056" w14:textId="77777777" w:rsidR="00DF2BDB" w:rsidRDefault="00000000">
    <w:pPr>
      <w:spacing w:line="240" w:lineRule="auto"/>
      <w:ind w:left="708" w:right="522"/>
      <w:jc w:val="right"/>
      <w:rPr>
        <w:rFonts w:ascii="Readex Pro" w:eastAsia="Readex Pro" w:hAnsi="Readex Pro" w:cs="Readex Pro"/>
        <w:b/>
        <w:bCs/>
        <w:color w:val="210768"/>
        <w:sz w:val="26"/>
        <w:szCs w:val="26"/>
      </w:rPr>
    </w:pPr>
    <w:r>
      <w:rPr>
        <w:rFonts w:ascii="Readex Pro" w:eastAsia="Readex Pro" w:hAnsi="Readex Pro" w:cs="Readex Pro"/>
        <w:color w:val="210768"/>
      </w:rPr>
      <w:t>TISKOVÁ ZPRÁVA</w:t>
    </w:r>
  </w:p>
  <w:p w14:paraId="7FFA803B" w14:textId="77777777" w:rsidR="00DF2BDB" w:rsidRDefault="00000000">
    <w:pPr>
      <w:spacing w:line="240" w:lineRule="auto"/>
      <w:ind w:left="708" w:right="522"/>
      <w:jc w:val="right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color w:val="210768"/>
      </w:rPr>
      <w:t>25. 2. 2026</w:t>
    </w:r>
  </w:p>
  <w:p w14:paraId="48165217" w14:textId="77777777" w:rsidR="00DF2BDB" w:rsidRDefault="00000000">
    <w:r>
      <w:rPr>
        <w:noProof/>
      </w:rPr>
      <w:drawing>
        <wp:anchor distT="0" distB="0" distL="0" distR="0" simplePos="0" relativeHeight="251659264" behindDoc="1" locked="0" layoutInCell="1" hidden="0" allowOverlap="1" wp14:anchorId="0F424B34" wp14:editId="7D4BBEA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BDB"/>
    <w:rsid w:val="001F5203"/>
    <w:rsid w:val="002A67EF"/>
    <w:rsid w:val="00466150"/>
    <w:rsid w:val="004B268A"/>
    <w:rsid w:val="00671669"/>
    <w:rsid w:val="00672F0D"/>
    <w:rsid w:val="00A6191A"/>
    <w:rsid w:val="00AE34F6"/>
    <w:rsid w:val="00D44BAE"/>
    <w:rsid w:val="00D80D84"/>
    <w:rsid w:val="00DF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9A9E6"/>
  <w15:docId w15:val="{FC0DB583-857C-48A2-9C33-7FCE85BEE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link w:val="Zhlav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38FD"/>
  </w:style>
  <w:style w:type="paragraph" w:styleId="Zpat">
    <w:name w:val="footer"/>
    <w:link w:val="Zpat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38FD"/>
  </w:style>
  <w:style w:type="paragraph" w:styleId="Normlnweb">
    <w:name w:val="Normal (Web)"/>
    <w:uiPriority w:val="99"/>
    <w:unhideWhenUsed/>
    <w:rsid w:val="0039420B"/>
    <w:rPr>
      <w:rFonts w:ascii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39420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9420B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B501C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uiPriority w:val="34"/>
    <w:qFormat/>
    <w:rsid w:val="00F82297"/>
    <w:pPr>
      <w:ind w:left="720"/>
      <w:contextualSpacing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omunikace@biskupstvi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munikace@biskupstvi.cz" TargetMode="External"/><Relationship Id="rId1" Type="http://schemas.openxmlformats.org/officeDocument/2006/relationships/hyperlink" Target="http://www.biskupstv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LWbE/Tf5+5EPmoF/IQ4rr9iVPA==">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1067</Words>
  <Characters>5798</Characters>
  <Application>Microsoft Office Word</Application>
  <DocSecurity>0</DocSecurity>
  <Lines>96</Lines>
  <Paragraphs>29</Paragraphs>
  <ScaleCrop>false</ScaleCrop>
  <Company/>
  <LinksUpToDate>false</LinksUpToDate>
  <CharactersWithSpaces>6836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Vojtěch Jurásek</dc:creator>
  <cp:lastModifiedBy>Anežka Benešová</cp:lastModifiedBy>
  <cp:revision>5</cp:revision>
  <dcterms:created xsi:type="dcterms:W3CDTF">2026-02-25T00:35:00Z</dcterms:created>
  <dcterms:modified xsi:type="dcterms:W3CDTF">2026-02-25T09:52:00Z</dcterms:modified>
</cp:coreProperties>
</file>