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7453C" w14:textId="672E3AF6" w:rsidR="00555315" w:rsidRPr="00561083" w:rsidRDefault="00555315" w:rsidP="00555315">
      <w:pPr>
        <w:spacing w:after="80" w:line="240" w:lineRule="auto"/>
        <w:rPr>
          <w:b/>
          <w:sz w:val="32"/>
          <w:lang w:val="cs-CZ"/>
        </w:rPr>
      </w:pPr>
      <w:r w:rsidRPr="00561083">
        <w:rPr>
          <w:b/>
          <w:sz w:val="32"/>
          <w:lang w:val="cs-CZ"/>
        </w:rPr>
        <w:drawing>
          <wp:inline distT="0" distB="0" distL="0" distR="0" wp14:anchorId="70FDCB4E" wp14:editId="11620DEE">
            <wp:extent cx="1257300" cy="628650"/>
            <wp:effectExtent l="0" t="0" r="0" b="0"/>
            <wp:docPr id="181273839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CC963" w14:textId="77777777" w:rsidR="00350D97" w:rsidRPr="00561083" w:rsidRDefault="00C13A29">
      <w:pPr>
        <w:spacing w:after="80" w:line="240" w:lineRule="auto"/>
        <w:rPr>
          <w:sz w:val="24"/>
          <w:szCs w:val="28"/>
          <w:lang w:val="cs-CZ"/>
        </w:rPr>
      </w:pPr>
      <w:r w:rsidRPr="00561083">
        <w:rPr>
          <w:b/>
          <w:sz w:val="28"/>
          <w:szCs w:val="28"/>
          <w:lang w:val="cs-CZ"/>
        </w:rPr>
        <w:t>Kritéria pro hodnocení písemného maturitního testu z chemie.</w:t>
      </w:r>
    </w:p>
    <w:p w14:paraId="1EE6C54A" w14:textId="00C0DCBC" w:rsidR="00350D97" w:rsidRPr="00561083" w:rsidRDefault="00C13A29">
      <w:pPr>
        <w:spacing w:after="80" w:line="240" w:lineRule="auto"/>
        <w:rPr>
          <w:lang w:val="cs-CZ"/>
        </w:rPr>
      </w:pPr>
      <w:r w:rsidRPr="00561083">
        <w:rPr>
          <w:lang w:val="cs-CZ"/>
        </w:rPr>
        <w:t xml:space="preserve">Profilová maturitní zkouška z chemie se skládá z písemné části – testu a ústní části. Písemná část – test tvoří 30 % a ústní část tvoří 70 % profilové maturitní zkoušky. Podmínkou úspěšného absolvování profilové maturitní zkoušky z chemie je úspěšné absolvování </w:t>
      </w:r>
      <w:r w:rsidRPr="00561083">
        <w:rPr>
          <w:lang w:val="cs-CZ"/>
        </w:rPr>
        <w:t>obou částí</w:t>
      </w:r>
      <w:r w:rsidR="00555315" w:rsidRPr="00561083">
        <w:rPr>
          <w:lang w:val="cs-CZ"/>
        </w:rPr>
        <w:t xml:space="preserve"> </w:t>
      </w:r>
      <w:r w:rsidR="00555315" w:rsidRPr="00561083">
        <w:rPr>
          <w:lang w:val="cs-CZ"/>
        </w:rPr>
        <w:t>(klasifikováno známkou 1–4)</w:t>
      </w:r>
      <w:r w:rsidRPr="00561083">
        <w:rPr>
          <w:lang w:val="cs-CZ"/>
        </w:rPr>
        <w:t>, tzn. písemné části – testu a ústní zkoušky.</w:t>
      </w:r>
    </w:p>
    <w:p w14:paraId="162B780F" w14:textId="117DB6BA" w:rsidR="00350D97" w:rsidRPr="00561083" w:rsidRDefault="00350D97">
      <w:pPr>
        <w:spacing w:after="80" w:line="240" w:lineRule="auto"/>
        <w:rPr>
          <w:lang w:val="cs-CZ"/>
        </w:rPr>
      </w:pPr>
    </w:p>
    <w:p w14:paraId="1CA99890" w14:textId="11038869" w:rsidR="00350D97" w:rsidRPr="00561083" w:rsidRDefault="00C13A29">
      <w:pPr>
        <w:spacing w:after="80" w:line="240" w:lineRule="auto"/>
        <w:rPr>
          <w:lang w:val="cs-CZ"/>
        </w:rPr>
      </w:pPr>
      <w:r w:rsidRPr="00561083">
        <w:rPr>
          <w:b/>
          <w:lang w:val="cs-CZ"/>
        </w:rPr>
        <w:t xml:space="preserve">Délka trvání: </w:t>
      </w:r>
      <w:r w:rsidR="00555315" w:rsidRPr="00561083">
        <w:rPr>
          <w:lang w:val="cs-CZ"/>
        </w:rPr>
        <w:t>120</w:t>
      </w:r>
      <w:r w:rsidRPr="00561083">
        <w:rPr>
          <w:lang w:val="cs-CZ"/>
        </w:rPr>
        <w:t xml:space="preserve"> minut (čistý čas)</w:t>
      </w:r>
    </w:p>
    <w:p w14:paraId="27D752E5" w14:textId="77777777" w:rsidR="00555315" w:rsidRPr="00561083" w:rsidRDefault="00555315" w:rsidP="00555315">
      <w:pPr>
        <w:spacing w:after="80" w:line="240" w:lineRule="auto"/>
        <w:rPr>
          <w:b/>
          <w:bCs/>
          <w:lang w:val="cs-CZ"/>
        </w:rPr>
      </w:pPr>
      <w:r w:rsidRPr="00561083">
        <w:rPr>
          <w:b/>
          <w:bCs/>
          <w:lang w:val="cs-CZ"/>
        </w:rPr>
        <w:t>Obsah písemného testu</w:t>
      </w:r>
    </w:p>
    <w:p w14:paraId="0A93DEC8" w14:textId="77777777" w:rsidR="00555315" w:rsidRPr="00561083" w:rsidRDefault="00555315" w:rsidP="00555315">
      <w:pPr>
        <w:spacing w:after="80" w:line="240" w:lineRule="auto"/>
        <w:rPr>
          <w:lang w:val="cs-CZ"/>
        </w:rPr>
      </w:pPr>
      <w:r w:rsidRPr="00561083">
        <w:rPr>
          <w:lang w:val="cs-CZ"/>
        </w:rPr>
        <w:t>Písemná část maturitní zkoušky ověřuje znalosti a dovednosti z následujících oblastí chemie:</w:t>
      </w:r>
    </w:p>
    <w:p w14:paraId="692DFEA0" w14:textId="77777777" w:rsidR="00555315" w:rsidRPr="00561083" w:rsidRDefault="00555315" w:rsidP="00555315">
      <w:pPr>
        <w:numPr>
          <w:ilvl w:val="0"/>
          <w:numId w:val="10"/>
        </w:numPr>
        <w:spacing w:after="80" w:line="240" w:lineRule="auto"/>
        <w:rPr>
          <w:lang w:val="cs-CZ"/>
        </w:rPr>
      </w:pPr>
      <w:r w:rsidRPr="00561083">
        <w:rPr>
          <w:b/>
          <w:bCs/>
          <w:lang w:val="cs-CZ"/>
        </w:rPr>
        <w:t>základní chemické výpočty</w:t>
      </w:r>
      <w:r w:rsidRPr="00561083">
        <w:rPr>
          <w:lang w:val="cs-CZ"/>
        </w:rPr>
        <w:t xml:space="preserve"> – látkové množství, molární hmotnost, hmotnostní zlomek, složení hydrátů, příprava a mísení roztoků, látková koncentrace;</w:t>
      </w:r>
    </w:p>
    <w:p w14:paraId="248E3889" w14:textId="77777777" w:rsidR="00555315" w:rsidRPr="00561083" w:rsidRDefault="00555315" w:rsidP="00555315">
      <w:pPr>
        <w:numPr>
          <w:ilvl w:val="0"/>
          <w:numId w:val="10"/>
        </w:numPr>
        <w:spacing w:after="80" w:line="240" w:lineRule="auto"/>
        <w:rPr>
          <w:lang w:val="cs-CZ"/>
        </w:rPr>
      </w:pPr>
      <w:r w:rsidRPr="00561083">
        <w:rPr>
          <w:b/>
          <w:bCs/>
          <w:lang w:val="cs-CZ"/>
        </w:rPr>
        <w:t>stechiometrické výpočty z chemických rovnic</w:t>
      </w:r>
      <w:r w:rsidRPr="00561083">
        <w:rPr>
          <w:lang w:val="cs-CZ"/>
        </w:rPr>
        <w:t xml:space="preserve"> – výpočty množství výchozích látek a produktů, výpočty s plyny a určení limitujícího reaktantu;</w:t>
      </w:r>
    </w:p>
    <w:p w14:paraId="7F1BB5A2" w14:textId="77777777" w:rsidR="00555315" w:rsidRPr="00561083" w:rsidRDefault="00555315" w:rsidP="00555315">
      <w:pPr>
        <w:numPr>
          <w:ilvl w:val="0"/>
          <w:numId w:val="10"/>
        </w:numPr>
        <w:spacing w:after="80" w:line="240" w:lineRule="auto"/>
        <w:rPr>
          <w:lang w:val="cs-CZ"/>
        </w:rPr>
      </w:pPr>
      <w:r w:rsidRPr="00561083">
        <w:rPr>
          <w:b/>
          <w:bCs/>
          <w:lang w:val="cs-CZ"/>
        </w:rPr>
        <w:t>acidobazická chemie</w:t>
      </w:r>
      <w:r w:rsidRPr="00561083">
        <w:rPr>
          <w:lang w:val="cs-CZ"/>
        </w:rPr>
        <w:t xml:space="preserve"> – kyseliny, zásady, neutralizace, disociace, výpočet pH silných kyselin a zásad a pH po smísení roztoků;</w:t>
      </w:r>
    </w:p>
    <w:p w14:paraId="65140E32" w14:textId="77777777" w:rsidR="00555315" w:rsidRPr="00561083" w:rsidRDefault="00555315" w:rsidP="00555315">
      <w:pPr>
        <w:numPr>
          <w:ilvl w:val="0"/>
          <w:numId w:val="10"/>
        </w:numPr>
        <w:spacing w:after="80" w:line="240" w:lineRule="auto"/>
        <w:rPr>
          <w:lang w:val="cs-CZ"/>
        </w:rPr>
      </w:pPr>
      <w:r w:rsidRPr="00561083">
        <w:rPr>
          <w:b/>
          <w:bCs/>
          <w:lang w:val="cs-CZ"/>
        </w:rPr>
        <w:t>anorganické reakce</w:t>
      </w:r>
      <w:r w:rsidRPr="00561083">
        <w:rPr>
          <w:lang w:val="cs-CZ"/>
        </w:rPr>
        <w:t xml:space="preserve"> – slučování, rozklad, podvojná záměna, srážecí, neutralizační a redoxní reakce, hoření, reakce prvků s vodou a vznik významných anorganických látek;</w:t>
      </w:r>
    </w:p>
    <w:p w14:paraId="4D71883A" w14:textId="77777777" w:rsidR="00555315" w:rsidRPr="00561083" w:rsidRDefault="00555315" w:rsidP="00555315">
      <w:pPr>
        <w:numPr>
          <w:ilvl w:val="0"/>
          <w:numId w:val="10"/>
        </w:numPr>
        <w:spacing w:after="80" w:line="240" w:lineRule="auto"/>
        <w:rPr>
          <w:lang w:val="cs-CZ"/>
        </w:rPr>
      </w:pPr>
      <w:r w:rsidRPr="00561083">
        <w:rPr>
          <w:b/>
          <w:bCs/>
          <w:lang w:val="cs-CZ"/>
        </w:rPr>
        <w:t>organické reakce</w:t>
      </w:r>
      <w:r w:rsidRPr="00561083">
        <w:rPr>
          <w:lang w:val="cs-CZ"/>
        </w:rPr>
        <w:t xml:space="preserve"> – substituce, adice, nitrace, oxidace alkoholů, esterifikace, příprava etherů, neutralizace karboxylových kyselin a polymerace;</w:t>
      </w:r>
    </w:p>
    <w:p w14:paraId="11445CB5" w14:textId="77777777" w:rsidR="00555315" w:rsidRPr="00561083" w:rsidRDefault="00555315">
      <w:pPr>
        <w:spacing w:after="80" w:line="240" w:lineRule="auto"/>
        <w:rPr>
          <w:lang w:val="cs-CZ"/>
        </w:rPr>
      </w:pPr>
    </w:p>
    <w:p w14:paraId="4F9E1F22" w14:textId="6A4F019A" w:rsidR="00350D97" w:rsidRPr="00561083" w:rsidRDefault="00C13A29">
      <w:pPr>
        <w:spacing w:after="80" w:line="240" w:lineRule="auto"/>
        <w:rPr>
          <w:lang w:val="cs-CZ"/>
        </w:rPr>
      </w:pPr>
      <w:r w:rsidRPr="00561083">
        <w:rPr>
          <w:lang w:val="cs-CZ"/>
        </w:rPr>
        <w:t xml:space="preserve">Test obsahuje přibližně </w:t>
      </w:r>
      <w:r w:rsidR="00555315" w:rsidRPr="00561083">
        <w:rPr>
          <w:lang w:val="cs-CZ"/>
        </w:rPr>
        <w:t>10</w:t>
      </w:r>
      <w:r w:rsidRPr="00561083">
        <w:rPr>
          <w:lang w:val="cs-CZ"/>
        </w:rPr>
        <w:t>–</w:t>
      </w:r>
      <w:r w:rsidR="00555315" w:rsidRPr="00561083">
        <w:rPr>
          <w:lang w:val="cs-CZ"/>
        </w:rPr>
        <w:t xml:space="preserve">15 úloh, které mohou členěny na </w:t>
      </w:r>
      <w:proofErr w:type="spellStart"/>
      <w:r w:rsidR="00555315" w:rsidRPr="00561083">
        <w:rPr>
          <w:lang w:val="cs-CZ"/>
        </w:rPr>
        <w:t>podúlohy</w:t>
      </w:r>
      <w:proofErr w:type="spellEnd"/>
      <w:r w:rsidR="00555315" w:rsidRPr="00561083">
        <w:rPr>
          <w:lang w:val="cs-CZ"/>
        </w:rPr>
        <w:t xml:space="preserve">. </w:t>
      </w:r>
      <w:r w:rsidRPr="00561083">
        <w:rPr>
          <w:lang w:val="cs-CZ"/>
        </w:rPr>
        <w:t>Maximální dosažiteln</w:t>
      </w:r>
      <w:r w:rsidR="001B2581">
        <w:rPr>
          <w:lang w:val="cs-CZ"/>
        </w:rPr>
        <w:t>é hodnocen</w:t>
      </w:r>
      <w:r w:rsidR="00B6733D">
        <w:rPr>
          <w:lang w:val="cs-CZ"/>
        </w:rPr>
        <w:t>í</w:t>
      </w:r>
      <w:r w:rsidRPr="00561083">
        <w:rPr>
          <w:lang w:val="cs-CZ"/>
        </w:rPr>
        <w:t xml:space="preserve"> je </w:t>
      </w:r>
      <w:proofErr w:type="gramStart"/>
      <w:r w:rsidR="00555315" w:rsidRPr="00561083">
        <w:rPr>
          <w:lang w:val="cs-CZ"/>
        </w:rPr>
        <w:t>100%</w:t>
      </w:r>
      <w:proofErr w:type="gramEnd"/>
      <w:r w:rsidRPr="00561083">
        <w:rPr>
          <w:lang w:val="cs-CZ"/>
        </w:rPr>
        <w:t>.</w:t>
      </w:r>
      <w:r w:rsidRPr="00561083">
        <w:rPr>
          <w:lang w:val="cs-CZ"/>
        </w:rPr>
        <w:t xml:space="preserve"> U výpočtových úloh lze přidělit část </w:t>
      </w:r>
      <w:r w:rsidR="00B6733D">
        <w:rPr>
          <w:lang w:val="cs-CZ"/>
        </w:rPr>
        <w:t xml:space="preserve">procentních </w:t>
      </w:r>
      <w:r w:rsidRPr="00561083">
        <w:rPr>
          <w:lang w:val="cs-CZ"/>
        </w:rPr>
        <w:t>bodů za správný postup i při chybném numerickém výsledku.</w:t>
      </w:r>
      <w:r w:rsidR="00074E89" w:rsidRPr="00561083">
        <w:rPr>
          <w:lang w:val="cs-CZ"/>
        </w:rPr>
        <w:t xml:space="preserve"> </w:t>
      </w:r>
      <w:r w:rsidRPr="00561083">
        <w:rPr>
          <w:lang w:val="cs-CZ"/>
        </w:rPr>
        <w:t>Při písemném testu mohou žáci používat periodickou soustavu prvků</w:t>
      </w:r>
      <w:r w:rsidR="00074E89" w:rsidRPr="00561083">
        <w:rPr>
          <w:lang w:val="cs-CZ"/>
        </w:rPr>
        <w:t>, chemicko</w:t>
      </w:r>
      <w:r w:rsidR="00347AB9" w:rsidRPr="00561083">
        <w:rPr>
          <w:lang w:val="cs-CZ"/>
        </w:rPr>
        <w:t>-</w:t>
      </w:r>
      <w:r w:rsidR="00074E89" w:rsidRPr="00561083">
        <w:rPr>
          <w:lang w:val="cs-CZ"/>
        </w:rPr>
        <w:t>fyzikální tabulky</w:t>
      </w:r>
      <w:r w:rsidRPr="00561083">
        <w:rPr>
          <w:lang w:val="cs-CZ"/>
        </w:rPr>
        <w:t xml:space="preserve"> a kalkulačku</w:t>
      </w:r>
      <w:r w:rsidR="00074E89" w:rsidRPr="00561083">
        <w:rPr>
          <w:lang w:val="cs-CZ"/>
        </w:rPr>
        <w:t>.</w:t>
      </w:r>
    </w:p>
    <w:p w14:paraId="001D3259" w14:textId="5B488BF8" w:rsidR="00350D97" w:rsidRPr="00561083" w:rsidRDefault="00C13A29">
      <w:pPr>
        <w:spacing w:after="80" w:line="240" w:lineRule="auto"/>
        <w:rPr>
          <w:lang w:val="cs-CZ"/>
        </w:rPr>
      </w:pPr>
      <w:r w:rsidRPr="00561083">
        <w:rPr>
          <w:b/>
          <w:lang w:val="cs-CZ"/>
        </w:rPr>
        <w:t xml:space="preserve">Pro úspěšné zvládnutí testu je potřeba získat alespoň </w:t>
      </w:r>
      <w:proofErr w:type="gramStart"/>
      <w:r w:rsidR="000B0A85" w:rsidRPr="00561083">
        <w:rPr>
          <w:b/>
          <w:lang w:val="cs-CZ"/>
        </w:rPr>
        <w:t>45%</w:t>
      </w:r>
      <w:proofErr w:type="gramEnd"/>
      <w:r w:rsidRPr="00561083">
        <w:rPr>
          <w:b/>
          <w:lang w:val="cs-CZ"/>
        </w:rPr>
        <w:t>.</w:t>
      </w:r>
    </w:p>
    <w:p w14:paraId="7B212F62" w14:textId="77777777" w:rsidR="00350D97" w:rsidRPr="00561083" w:rsidRDefault="00C13A29">
      <w:pPr>
        <w:spacing w:after="80" w:line="240" w:lineRule="auto"/>
        <w:rPr>
          <w:lang w:val="cs-CZ"/>
        </w:rPr>
      </w:pPr>
      <w:r w:rsidRPr="00561083">
        <w:rPr>
          <w:b/>
          <w:lang w:val="cs-CZ"/>
        </w:rPr>
        <w:t>Bodovací škála písemné části – testu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  <w:gridCol w:w="5078"/>
      </w:tblGrid>
      <w:tr w:rsidR="00350D97" w:rsidRPr="00561083" w14:paraId="557E41B8" w14:textId="77777777" w:rsidTr="00597F2C">
        <w:tc>
          <w:tcPr>
            <w:tcW w:w="5100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23C581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b/>
                <w:sz w:val="18"/>
                <w:lang w:val="cs-CZ"/>
              </w:rPr>
              <w:t>počet bodů</w:t>
            </w:r>
          </w:p>
        </w:tc>
        <w:tc>
          <w:tcPr>
            <w:tcW w:w="51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E5CB450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b/>
                <w:sz w:val="18"/>
                <w:lang w:val="cs-CZ"/>
              </w:rPr>
              <w:t>výsledná známka</w:t>
            </w:r>
          </w:p>
        </w:tc>
      </w:tr>
      <w:tr w:rsidR="00350D97" w:rsidRPr="00561083" w14:paraId="2C2E5C91" w14:textId="77777777" w:rsidTr="00597F2C">
        <w:tc>
          <w:tcPr>
            <w:tcW w:w="51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AC15D2" w14:textId="324F6590" w:rsidR="00350D97" w:rsidRPr="00561083" w:rsidRDefault="000B0A85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100-</w:t>
            </w:r>
            <w:proofErr w:type="gramStart"/>
            <w:r w:rsidRPr="00561083">
              <w:rPr>
                <w:sz w:val="18"/>
                <w:lang w:val="cs-CZ"/>
              </w:rPr>
              <w:t>90%</w:t>
            </w:r>
            <w:proofErr w:type="gramEnd"/>
          </w:p>
        </w:tc>
        <w:tc>
          <w:tcPr>
            <w:tcW w:w="5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FCDFB4B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výborně</w:t>
            </w:r>
          </w:p>
        </w:tc>
      </w:tr>
      <w:tr w:rsidR="00350D97" w:rsidRPr="00561083" w14:paraId="0365C6DD" w14:textId="77777777" w:rsidTr="00597F2C">
        <w:tc>
          <w:tcPr>
            <w:tcW w:w="51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A1E4DF" w14:textId="2002EB81" w:rsidR="00350D97" w:rsidRPr="00561083" w:rsidRDefault="00AA7FC0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89-</w:t>
            </w:r>
            <w:proofErr w:type="gramStart"/>
            <w:r w:rsidRPr="00561083">
              <w:rPr>
                <w:sz w:val="18"/>
                <w:lang w:val="cs-CZ"/>
              </w:rPr>
              <w:t>75%</w:t>
            </w:r>
            <w:proofErr w:type="gramEnd"/>
          </w:p>
        </w:tc>
        <w:tc>
          <w:tcPr>
            <w:tcW w:w="5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2D5E959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chvalitebně</w:t>
            </w:r>
          </w:p>
        </w:tc>
      </w:tr>
      <w:tr w:rsidR="00350D97" w:rsidRPr="00561083" w14:paraId="4308EEE2" w14:textId="77777777" w:rsidTr="00597F2C">
        <w:tc>
          <w:tcPr>
            <w:tcW w:w="51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8AC35B" w14:textId="0324CE05" w:rsidR="00350D97" w:rsidRPr="00561083" w:rsidRDefault="00AA7FC0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74-</w:t>
            </w:r>
            <w:proofErr w:type="gramStart"/>
            <w:r w:rsidRPr="00561083">
              <w:rPr>
                <w:sz w:val="18"/>
                <w:lang w:val="cs-CZ"/>
              </w:rPr>
              <w:t>60%</w:t>
            </w:r>
            <w:proofErr w:type="gramEnd"/>
          </w:p>
        </w:tc>
        <w:tc>
          <w:tcPr>
            <w:tcW w:w="5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075674E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dobře</w:t>
            </w:r>
          </w:p>
        </w:tc>
      </w:tr>
      <w:tr w:rsidR="00350D97" w:rsidRPr="00561083" w14:paraId="3FF1DC72" w14:textId="77777777" w:rsidTr="00597F2C">
        <w:tc>
          <w:tcPr>
            <w:tcW w:w="51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C11BE2" w14:textId="43B142B1" w:rsidR="00350D97" w:rsidRPr="00561083" w:rsidRDefault="001B178D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59-</w:t>
            </w:r>
            <w:proofErr w:type="gramStart"/>
            <w:r w:rsidRPr="00561083">
              <w:rPr>
                <w:sz w:val="18"/>
                <w:lang w:val="cs-CZ"/>
              </w:rPr>
              <w:t>45%</w:t>
            </w:r>
            <w:proofErr w:type="gramEnd"/>
          </w:p>
        </w:tc>
        <w:tc>
          <w:tcPr>
            <w:tcW w:w="5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3578764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dostatečně</w:t>
            </w:r>
          </w:p>
        </w:tc>
      </w:tr>
      <w:tr w:rsidR="00350D97" w:rsidRPr="00561083" w14:paraId="58797CAA" w14:textId="77777777" w:rsidTr="00597F2C">
        <w:tc>
          <w:tcPr>
            <w:tcW w:w="5100" w:type="dxa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CA2E871" w14:textId="580983FC" w:rsidR="00350D97" w:rsidRPr="00561083" w:rsidRDefault="001B178D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44-</w:t>
            </w:r>
            <w:proofErr w:type="gramStart"/>
            <w:r w:rsidRPr="00561083">
              <w:rPr>
                <w:sz w:val="18"/>
                <w:lang w:val="cs-CZ"/>
              </w:rPr>
              <w:t>0%</w:t>
            </w:r>
            <w:proofErr w:type="gramEnd"/>
          </w:p>
        </w:tc>
        <w:tc>
          <w:tcPr>
            <w:tcW w:w="51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14:paraId="50BC0786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neprospěl/a</w:t>
            </w:r>
          </w:p>
        </w:tc>
      </w:tr>
    </w:tbl>
    <w:p w14:paraId="47B06F8E" w14:textId="77777777" w:rsidR="00350D97" w:rsidRPr="00561083" w:rsidRDefault="00350D97">
      <w:pPr>
        <w:spacing w:after="80" w:line="240" w:lineRule="auto"/>
        <w:rPr>
          <w:lang w:val="cs-CZ"/>
        </w:rPr>
      </w:pPr>
    </w:p>
    <w:p w14:paraId="66A0ABB6" w14:textId="11859CEB" w:rsidR="00350D97" w:rsidRPr="00561083" w:rsidRDefault="00C13A29">
      <w:pPr>
        <w:spacing w:after="80" w:line="240" w:lineRule="auto"/>
        <w:rPr>
          <w:lang w:val="cs-CZ"/>
        </w:rPr>
      </w:pPr>
      <w:r w:rsidRPr="00561083">
        <w:rPr>
          <w:b/>
          <w:lang w:val="cs-CZ"/>
        </w:rPr>
        <w:t>Výpočet hodnocení celé profilové části</w:t>
      </w:r>
      <w:r w:rsidR="000747DE" w:rsidRPr="00561083">
        <w:rPr>
          <w:b/>
          <w:lang w:val="cs-CZ"/>
        </w:rPr>
        <w:t xml:space="preserve">: </w:t>
      </w:r>
      <w:r w:rsidRPr="00561083">
        <w:rPr>
          <w:lang w:val="cs-CZ"/>
        </w:rPr>
        <w:t>Písemný test (30 %) + ústní zkouška (70 %) = výsledná známka.</w:t>
      </w:r>
    </w:p>
    <w:tbl>
      <w:tblPr>
        <w:tblStyle w:val="Mkatabulky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5"/>
        <w:gridCol w:w="3384"/>
        <w:gridCol w:w="3385"/>
      </w:tblGrid>
      <w:tr w:rsidR="00350D97" w:rsidRPr="00561083" w14:paraId="78798F15" w14:textId="77777777" w:rsidTr="00126A07">
        <w:trPr>
          <w:jc w:val="center"/>
        </w:trPr>
        <w:tc>
          <w:tcPr>
            <w:tcW w:w="34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CE85CC7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b/>
                <w:sz w:val="18"/>
                <w:lang w:val="cs-CZ"/>
              </w:rPr>
              <w:t>písemný test (30 %)</w:t>
            </w:r>
          </w:p>
        </w:tc>
        <w:tc>
          <w:tcPr>
            <w:tcW w:w="34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93C1B34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b/>
                <w:sz w:val="18"/>
                <w:lang w:val="cs-CZ"/>
              </w:rPr>
              <w:t>ústní zkouška (70 %)</w:t>
            </w:r>
          </w:p>
        </w:tc>
        <w:tc>
          <w:tcPr>
            <w:tcW w:w="34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51EC7CB8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b/>
                <w:sz w:val="18"/>
                <w:lang w:val="cs-CZ"/>
              </w:rPr>
              <w:t>výsledná známka</w:t>
            </w:r>
          </w:p>
        </w:tc>
      </w:tr>
      <w:tr w:rsidR="00350D97" w:rsidRPr="00561083" w14:paraId="5C9033CA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731C93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1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D1C2EA8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1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1D36DB85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1</w:t>
            </w:r>
          </w:p>
        </w:tc>
      </w:tr>
      <w:tr w:rsidR="00350D97" w:rsidRPr="00561083" w14:paraId="45AF7830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31FA83F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08646E4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1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0A5A4FAE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1</w:t>
            </w:r>
          </w:p>
        </w:tc>
      </w:tr>
      <w:tr w:rsidR="00350D97" w:rsidRPr="00561083" w14:paraId="27FE83E1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A2A931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641C240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1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13C5D80F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</w:tr>
      <w:tr w:rsidR="00350D97" w:rsidRPr="00561083" w14:paraId="4F671B23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160CB4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F2378B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1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6949CDC0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</w:tr>
      <w:tr w:rsidR="00350D97" w:rsidRPr="00561083" w14:paraId="5620BD85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188E621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1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BF166B7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36FE5572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</w:tr>
      <w:tr w:rsidR="00350D97" w:rsidRPr="00561083" w14:paraId="6C762883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1137F9E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413A43F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2090C22E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</w:tr>
      <w:tr w:rsidR="00350D97" w:rsidRPr="00561083" w14:paraId="43452BD9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BFD2693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9BD87FC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471672F6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</w:tr>
      <w:tr w:rsidR="00350D97" w:rsidRPr="00561083" w14:paraId="4278345D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FAFED90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397CF6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577BC66D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</w:tr>
      <w:tr w:rsidR="00350D97" w:rsidRPr="00561083" w14:paraId="0A7DD60D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7DBBCA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1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A99EC5B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6E0D2CD5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</w:tr>
      <w:tr w:rsidR="00350D97" w:rsidRPr="00561083" w14:paraId="02B2C647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896F24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B797751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2DE343F4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</w:tr>
      <w:tr w:rsidR="00350D97" w:rsidRPr="00561083" w14:paraId="60A51107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F6D5515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065BE74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1A483EFC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</w:tr>
      <w:tr w:rsidR="00350D97" w:rsidRPr="00561083" w14:paraId="0654EA32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78B1E53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F171564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639C82DB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</w:tr>
      <w:tr w:rsidR="00350D97" w:rsidRPr="00561083" w14:paraId="0BE58F98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A94374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1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28D70F7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4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77337392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</w:tr>
      <w:tr w:rsidR="00350D97" w:rsidRPr="00561083" w14:paraId="36277EC9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C26EE6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2</w:t>
            </w:r>
          </w:p>
        </w:tc>
        <w:tc>
          <w:tcPr>
            <w:tcW w:w="34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E251544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4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2FADB5E2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</w:tr>
      <w:tr w:rsidR="00350D97" w:rsidRPr="00561083" w14:paraId="6BD8A13B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37BD23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3</w:t>
            </w:r>
          </w:p>
        </w:tc>
        <w:tc>
          <w:tcPr>
            <w:tcW w:w="340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95FB292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4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37525020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4</w:t>
            </w:r>
          </w:p>
        </w:tc>
      </w:tr>
      <w:tr w:rsidR="00350D97" w:rsidRPr="00561083" w14:paraId="72031017" w14:textId="77777777" w:rsidTr="00126A07">
        <w:trPr>
          <w:jc w:val="center"/>
        </w:trPr>
        <w:tc>
          <w:tcPr>
            <w:tcW w:w="3400" w:type="dxa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AE4AD1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4</w:t>
            </w:r>
          </w:p>
        </w:tc>
        <w:tc>
          <w:tcPr>
            <w:tcW w:w="340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7933D4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4</w:t>
            </w:r>
          </w:p>
        </w:tc>
        <w:tc>
          <w:tcPr>
            <w:tcW w:w="3400" w:type="dxa"/>
            <w:tcBorders>
              <w:top w:val="single" w:sz="2" w:space="0" w:color="auto"/>
              <w:left w:val="single" w:sz="18" w:space="0" w:color="auto"/>
            </w:tcBorders>
            <w:vAlign w:val="center"/>
          </w:tcPr>
          <w:p w14:paraId="69C62840" w14:textId="77777777" w:rsidR="00350D97" w:rsidRPr="00561083" w:rsidRDefault="00C13A29">
            <w:pPr>
              <w:jc w:val="center"/>
              <w:rPr>
                <w:lang w:val="cs-CZ"/>
              </w:rPr>
            </w:pPr>
            <w:r w:rsidRPr="00561083">
              <w:rPr>
                <w:sz w:val="18"/>
                <w:lang w:val="cs-CZ"/>
              </w:rPr>
              <w:t>4</w:t>
            </w:r>
          </w:p>
        </w:tc>
      </w:tr>
    </w:tbl>
    <w:p w14:paraId="7A8D3152" w14:textId="77777777" w:rsidR="00C13A29" w:rsidRPr="00561083" w:rsidRDefault="00C13A29" w:rsidP="00AE3275">
      <w:pPr>
        <w:rPr>
          <w:lang w:val="cs-CZ"/>
        </w:rPr>
      </w:pPr>
    </w:p>
    <w:sectPr w:rsidR="00C13A29" w:rsidRPr="00561083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0E09F6"/>
    <w:multiLevelType w:val="multilevel"/>
    <w:tmpl w:val="A3E2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7221398">
    <w:abstractNumId w:val="8"/>
  </w:num>
  <w:num w:numId="2" w16cid:durableId="1187788785">
    <w:abstractNumId w:val="6"/>
  </w:num>
  <w:num w:numId="3" w16cid:durableId="632292714">
    <w:abstractNumId w:val="5"/>
  </w:num>
  <w:num w:numId="4" w16cid:durableId="385839631">
    <w:abstractNumId w:val="4"/>
  </w:num>
  <w:num w:numId="5" w16cid:durableId="203103514">
    <w:abstractNumId w:val="7"/>
  </w:num>
  <w:num w:numId="6" w16cid:durableId="1314217755">
    <w:abstractNumId w:val="3"/>
  </w:num>
  <w:num w:numId="7" w16cid:durableId="1183519907">
    <w:abstractNumId w:val="2"/>
  </w:num>
  <w:num w:numId="8" w16cid:durableId="1660110024">
    <w:abstractNumId w:val="1"/>
  </w:num>
  <w:num w:numId="9" w16cid:durableId="1027102436">
    <w:abstractNumId w:val="0"/>
  </w:num>
  <w:num w:numId="10" w16cid:durableId="7900487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7DE"/>
    <w:rsid w:val="00074E89"/>
    <w:rsid w:val="000B0A85"/>
    <w:rsid w:val="00125597"/>
    <w:rsid w:val="00126A07"/>
    <w:rsid w:val="0015074B"/>
    <w:rsid w:val="001B178D"/>
    <w:rsid w:val="001B2581"/>
    <w:rsid w:val="0029639D"/>
    <w:rsid w:val="00313B56"/>
    <w:rsid w:val="00326F90"/>
    <w:rsid w:val="00347AB9"/>
    <w:rsid w:val="00350D97"/>
    <w:rsid w:val="00555315"/>
    <w:rsid w:val="00561083"/>
    <w:rsid w:val="00597F2C"/>
    <w:rsid w:val="00AA1D8D"/>
    <w:rsid w:val="00AA7FC0"/>
    <w:rsid w:val="00AE3275"/>
    <w:rsid w:val="00B47730"/>
    <w:rsid w:val="00B6733D"/>
    <w:rsid w:val="00B84627"/>
    <w:rsid w:val="00C13A29"/>
    <w:rsid w:val="00C43AE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602EF7"/>
  <w14:defaultImageDpi w14:val="300"/>
  <w15:docId w15:val="{FF2288DF-568C-4B07-BF0C-C41F7B0D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Lukáš Werner</cp:lastModifiedBy>
  <cp:revision>16</cp:revision>
  <dcterms:created xsi:type="dcterms:W3CDTF">2026-10-02T12:25:00Z</dcterms:created>
  <dcterms:modified xsi:type="dcterms:W3CDTF">2026-10-02T12:34:00Z</dcterms:modified>
  <cp:category/>
</cp:coreProperties>
</file>