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637.7952755905509" w:right="522.8637969549579" w:firstLine="0"/>
        <w:jc w:val="right"/>
        <w:rPr>
          <w:rFonts w:ascii="Readex Pro" w:cs="Readex Pro" w:eastAsia="Readex Pro" w:hAnsi="Readex Pro"/>
          <w:color w:val="2107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37.7952755905509" w:right="522.8637969549579" w:firstLine="0"/>
        <w:jc w:val="center"/>
        <w:rPr>
          <w:rFonts w:ascii="Readex Pro" w:cs="Readex Pro" w:eastAsia="Readex Pro" w:hAnsi="Readex Pro"/>
          <w:b w:val="1"/>
          <w:color w:val="210768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Readex Pro" w:cs="Readex Pro" w:eastAsia="Readex Pro" w:hAnsi="Readex Pro"/>
          <w:b w:val="1"/>
          <w:color w:val="210768"/>
          <w:sz w:val="36"/>
          <w:szCs w:val="36"/>
        </w:rPr>
      </w:pPr>
      <w:r w:rsidDel="00000000" w:rsidR="00000000" w:rsidRPr="00000000">
        <w:rPr>
          <w:rFonts w:ascii="Readex Pro" w:cs="Readex Pro" w:eastAsia="Readex Pro" w:hAnsi="Readex Pro"/>
          <w:b w:val="1"/>
          <w:color w:val="210768"/>
          <w:sz w:val="36"/>
          <w:szCs w:val="36"/>
          <w:rtl w:val="0"/>
        </w:rPr>
        <w:t xml:space="preserve">Místa, kde se můžete zastavit, osvěžit, obdivovat umění a setkat se křesťanstvím </w:t>
      </w:r>
      <w:r w:rsidDel="00000000" w:rsidR="00000000" w:rsidRPr="00000000">
        <w:rPr>
          <w:rFonts w:ascii="Readex Pro" w:cs="Readex Pro" w:eastAsia="Readex Pro" w:hAnsi="Readex Pro"/>
          <w:b w:val="1"/>
          <w:color w:val="210768"/>
          <w:sz w:val="36"/>
          <w:szCs w:val="36"/>
          <w:highlight w:val="white"/>
          <w:rtl w:val="0"/>
        </w:rPr>
        <w:t xml:space="preserve">–</w:t>
      </w:r>
      <w:r w:rsidDel="00000000" w:rsidR="00000000" w:rsidRPr="00000000">
        <w:rPr>
          <w:rFonts w:ascii="Readex Pro" w:cs="Readex Pro" w:eastAsia="Readex Pro" w:hAnsi="Readex Pro"/>
          <w:b w:val="1"/>
          <w:color w:val="210768"/>
          <w:sz w:val="36"/>
          <w:szCs w:val="36"/>
          <w:rtl w:val="0"/>
        </w:rPr>
        <w:t xml:space="preserve"> navštivte v létě sakrální památky brněnské diecéze</w:t>
      </w:r>
    </w:p>
    <w:p w:rsidR="00000000" w:rsidDel="00000000" w:rsidP="00000000" w:rsidRDefault="00000000" w:rsidRPr="00000000" w14:paraId="00000004">
      <w:pPr>
        <w:ind w:left="637.7952755905509" w:right="522.8637969549579" w:firstLine="0"/>
        <w:jc w:val="center"/>
        <w:rPr>
          <w:rFonts w:ascii="Readex Pro" w:cs="Readex Pro" w:eastAsia="Readex Pro" w:hAnsi="Readex Pro"/>
          <w:color w:val="21076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8"/>
          <w:szCs w:val="18"/>
          <w:rtl w:val="0"/>
        </w:rPr>
        <w:t xml:space="preserve">Během prázdninových cest po Jihomoravském kraji můžete nahlédnout do řady otevřených kostelů a kaplí, poznat prostory klášterů a vyzkoušet jejich pohostinství, seznámit se s jejich historií i současností. Představujeme některé ze zajímavých cílů letošního léta.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637.7952755905509" w:right="522.8637969549579" w:firstLine="0"/>
        <w:rPr>
          <w:rFonts w:ascii="Readex Pro" w:cs="Readex Pro" w:eastAsia="Readex Pro" w:hAnsi="Readex Pro"/>
          <w:color w:val="21076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Literata" w:cs="Literata" w:eastAsia="Literata" w:hAnsi="Literata"/>
          <w:i w:val="1"/>
          <w:color w:val="210768"/>
          <w:sz w:val="18"/>
          <w:szCs w:val="18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8"/>
          <w:szCs w:val="18"/>
          <w:rtl w:val="0"/>
        </w:rPr>
        <w:t xml:space="preserve">Jak říká brněnský biskup Pavel Konzbul:</w:t>
      </w:r>
      <w:r w:rsidDel="00000000" w:rsidR="00000000" w:rsidRPr="00000000">
        <w:rPr>
          <w:rFonts w:ascii="Literata" w:cs="Literata" w:eastAsia="Literata" w:hAnsi="Literata"/>
          <w:i w:val="1"/>
          <w:color w:val="210768"/>
          <w:sz w:val="18"/>
          <w:szCs w:val="18"/>
          <w:rtl w:val="0"/>
        </w:rPr>
        <w:t xml:space="preserve"> „Kostely nebo kaple nejsou relikty minulosti, ve kterých se věřící schází jenom tak ze zvyku. Jsou to často místa, která tepou životem tamního společenství, a věřím, že mají co nabídnout i širší veřejnosti.“</w:t>
      </w:r>
      <w:r w:rsidDel="00000000" w:rsidR="00000000" w:rsidRPr="00000000">
        <w:rPr>
          <w:rFonts w:ascii="Literata" w:cs="Literata" w:eastAsia="Literata" w:hAnsi="Literata"/>
          <w:color w:val="210768"/>
          <w:sz w:val="18"/>
          <w:szCs w:val="18"/>
          <w:rtl w:val="0"/>
        </w:rPr>
        <w:t xml:space="preserve"> Přehled veškerých otevřených památek, ubytovacích a stravovacích zařízení napříč republikou (které provozují například některé kláštery) najdete na portálu </w:t>
      </w:r>
      <w:hyperlink r:id="rId7">
        <w:r w:rsidDel="00000000" w:rsidR="00000000" w:rsidRPr="00000000">
          <w:rPr>
            <w:rFonts w:ascii="Literata" w:cs="Literata" w:eastAsia="Literata" w:hAnsi="Literata"/>
            <w:color w:val="210768"/>
            <w:sz w:val="18"/>
            <w:szCs w:val="18"/>
            <w:u w:val="single"/>
            <w:rtl w:val="0"/>
          </w:rPr>
          <w:t xml:space="preserve">cirkevni.turistika.cz</w:t>
        </w:r>
      </w:hyperlink>
      <w:r w:rsidDel="00000000" w:rsidR="00000000" w:rsidRPr="00000000">
        <w:rPr>
          <w:rFonts w:ascii="Literata" w:cs="Literata" w:eastAsia="Literata" w:hAnsi="Literata"/>
          <w:color w:val="210768"/>
          <w:sz w:val="18"/>
          <w:szCs w:val="18"/>
          <w:rtl w:val="0"/>
        </w:rPr>
        <w:t xml:space="preserve">. Na tento projekt (a také na Noc kostelů) navazuje projekt Otevřené chrámy </w:t>
      </w:r>
      <w:r w:rsidDel="00000000" w:rsidR="00000000" w:rsidRPr="00000000">
        <w:rPr>
          <w:rFonts w:ascii="Literata" w:cs="Literata" w:eastAsia="Literata" w:hAnsi="Literata"/>
          <w:color w:val="210768"/>
          <w:sz w:val="18"/>
          <w:szCs w:val="18"/>
          <w:highlight w:val="white"/>
          <w:rtl w:val="0"/>
        </w:rPr>
        <w:t xml:space="preserve">a</w:t>
      </w:r>
      <w:r w:rsidDel="00000000" w:rsidR="00000000" w:rsidRPr="00000000">
        <w:rPr>
          <w:rFonts w:ascii="Literata" w:cs="Literata" w:eastAsia="Literata" w:hAnsi="Literata"/>
          <w:color w:val="210768"/>
          <w:sz w:val="18"/>
          <w:szCs w:val="18"/>
          <w:rtl w:val="0"/>
        </w:rPr>
        <w:t xml:space="preserve"> brněnská diecéze se jej letos účastní  už podruhé. Cíl těchto projektů je totožný </w:t>
      </w:r>
      <w:r w:rsidDel="00000000" w:rsidR="00000000" w:rsidRPr="00000000">
        <w:rPr>
          <w:rFonts w:ascii="Literata" w:cs="Literata" w:eastAsia="Literata" w:hAnsi="Literata"/>
          <w:color w:val="210768"/>
          <w:sz w:val="18"/>
          <w:szCs w:val="18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8"/>
          <w:szCs w:val="18"/>
          <w:rtl w:val="0"/>
        </w:rPr>
        <w:t xml:space="preserve"> otevřít dveře kostelů veřejnosti a nabídnout nejen kulturní, ale i lidský rozměr křesťanství. Své zkušenosti s otevřeným kostelem popisuje P. Jan Nekuda, farář v Hustopečích u Brna: </w:t>
      </w:r>
      <w:r w:rsidDel="00000000" w:rsidR="00000000" w:rsidRPr="00000000">
        <w:rPr>
          <w:rFonts w:ascii="Literata" w:cs="Literata" w:eastAsia="Literata" w:hAnsi="Literata"/>
          <w:i w:val="1"/>
          <w:color w:val="210768"/>
          <w:sz w:val="18"/>
          <w:szCs w:val="18"/>
          <w:rtl w:val="0"/>
        </w:rPr>
        <w:t xml:space="preserve">„Kostel jsme měli otevřený před několika lety během prázdnin. Někdy nepřišla ani noha. Někdy byli hosté nesmírně vděční. Stalo se, že někdo jel po dálnici a uviděl zvláštní věž a stavbu a rozhodl se sjet z dálnice podívat. A pak byl rád, že máme otevřeno.“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Literata" w:cs="Literata" w:eastAsia="Literata" w:hAnsi="Literata"/>
          <w:color w:val="21076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  <w:u w:val="single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u w:val="single"/>
          <w:rtl w:val="0"/>
        </w:rPr>
        <w:t xml:space="preserve">Výběr zajímavých církevních památek v Jihomoravském kraji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Bítov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Součástí hradu Bítov, vyjímajícího se nad řekou Želetavkou, je také novogotická kaple zasvěcená Nanebevzetí Panny Marie. Vpředu u oltáře najdete vzácnou mariánskou sochu Matku naděje, k níž se věřící obracejí s prosbou o usmíření. Nedaleko hradního komplexu je hradní studánka, kde byla zbudována pravděpodobně první lurdská jeskyně se sochou Panny Marie v naší republice. Kapli můžete navštívit v rámci otevírací doby hradu Bítov (Út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Ne 9.00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17.00)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hyperlink r:id="rId8">
        <w:r w:rsidDel="00000000" w:rsidR="00000000" w:rsidRPr="00000000">
          <w:rPr>
            <w:rFonts w:ascii="Literata" w:cs="Literata" w:eastAsia="Literata" w:hAnsi="Literata"/>
            <w:color w:val="210768"/>
            <w:sz w:val="16"/>
            <w:szCs w:val="16"/>
            <w:u w:val="single"/>
            <w:rtl w:val="0"/>
          </w:rPr>
          <w:t xml:space="preserve">www.hrad-bitov.cz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Kostel sv. Jakuba, Brno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Loni zrekonstruovaný gotický kostel v centru Brna láká návštěvníky kromě komentované prohlídky interiéru také na unikátní multimediální expozici v krovech a výstup na věž. V podzemí chrámu je možné navštívit i kostnici. Kostel je v létě otevřen Ne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Pá 9.00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21.00, So 9.00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22.00. 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hyperlink r:id="rId9">
        <w:r w:rsidDel="00000000" w:rsidR="00000000" w:rsidRPr="00000000">
          <w:rPr>
            <w:rFonts w:ascii="Literata" w:cs="Literata" w:eastAsia="Literata" w:hAnsi="Literata"/>
            <w:color w:val="210768"/>
            <w:sz w:val="16"/>
            <w:szCs w:val="16"/>
            <w:u w:val="single"/>
            <w:rtl w:val="0"/>
          </w:rPr>
          <w:t xml:space="preserve">www.visitjakub.cz</w:t>
        </w:r>
      </w:hyperlink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Kostel Nalezení sv. Kříže, Brno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Barokní stavba, která je součástí kapucínského kláštera. Pozornost v interiéru upoutá hlavní oltářní obraz Nalezení sv. Kříže od nizozemského malíře Joachima Sandrarta. Za návštěvu stojí zejména zdejší hrobka, zbudovaná pro řeholníky a dobrodince řádu 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 navštívit ji můžete společně s průvodcem. Kostel je o prázdninách otevřený Po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Pá 7.30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18.00.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hyperlink r:id="rId10">
        <w:r w:rsidDel="00000000" w:rsidR="00000000" w:rsidRPr="00000000">
          <w:rPr>
            <w:rFonts w:ascii="Literata" w:cs="Literata" w:eastAsia="Literata" w:hAnsi="Literata"/>
            <w:color w:val="210768"/>
            <w:sz w:val="16"/>
            <w:szCs w:val="16"/>
            <w:u w:val="single"/>
            <w:rtl w:val="0"/>
          </w:rPr>
          <w:t xml:space="preserve">www.kapucini.cz</w:t>
        </w:r>
      </w:hyperlink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Klášter Rosa Coeli, Dolní Kounice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Bývalý klášter premonstrátek v Dolních Kounicích prochází v současnosti rozsáhlou revitalizací, v létě je ale otevřen veřejnosti. Nahlédněte do ikonického areálu kláštera, kde se mimo jiné natáčela třeba pohádka O statečném kováři či některé z dílů Četnických humoresek. Otevřeno denně 9.00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18.00.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hyperlink r:id="rId11">
        <w:r w:rsidDel="00000000" w:rsidR="00000000" w:rsidRPr="00000000">
          <w:rPr>
            <w:rFonts w:ascii="Literata" w:cs="Literata" w:eastAsia="Literata" w:hAnsi="Literata"/>
            <w:color w:val="210768"/>
            <w:sz w:val="16"/>
            <w:szCs w:val="16"/>
            <w:u w:val="single"/>
            <w:rtl w:val="0"/>
          </w:rPr>
          <w:t xml:space="preserve">www.dolnikounice.cz</w:t>
        </w:r>
      </w:hyperlink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Kostel Jména Panny Marie, Křtiny u Brna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Poutní místo, často nazývané Santiniho Perla Moravy, má poutní tradici od roku 1210, kdy se v blízké Bukovince zjevila Panna Marie na rozkvetlém kaštanu. Patří mezi jeden z mála kostelů v ČR, který je otevřený denně po celý rok od rána do večera.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hyperlink r:id="rId12">
        <w:r w:rsidDel="00000000" w:rsidR="00000000" w:rsidRPr="00000000">
          <w:rPr>
            <w:rFonts w:ascii="Literata" w:cs="Literata" w:eastAsia="Literata" w:hAnsi="Literata"/>
            <w:color w:val="210768"/>
            <w:sz w:val="16"/>
            <w:szCs w:val="16"/>
            <w:u w:val="single"/>
            <w:rtl w:val="0"/>
          </w:rPr>
          <w:t xml:space="preserve">www.pmkrtiny.cz</w:t>
        </w:r>
      </w:hyperlink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Kostel sv. Václava a sv. Anežky České, Hustopeče u Brna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Místní kostel patří mezi nejmladší chrámy v České republice - byl postaven na začátku 90. let 20. století podle návrhu architekta a malíře Ludvíka Kolka. Jeho základní kámen posvětil papež Jan Pavel II. při své návštěvě Velehradu v roce 1990. Kostel má pro veřejnost otevřeno během léta Po-Pá 10.00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12-00.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hyperlink r:id="rId13">
        <w:r w:rsidDel="00000000" w:rsidR="00000000" w:rsidRPr="00000000">
          <w:rPr>
            <w:rFonts w:ascii="Literata" w:cs="Literata" w:eastAsia="Literata" w:hAnsi="Literata"/>
            <w:color w:val="210768"/>
            <w:sz w:val="16"/>
            <w:szCs w:val="16"/>
            <w:u w:val="single"/>
            <w:rtl w:val="0"/>
          </w:rPr>
          <w:t xml:space="preserve">www.farnosthustopece.cz</w:t>
        </w:r>
      </w:hyperlink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Kaple sv. Floriána, Moravský Krumlov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Dominanta okolí Moravského Krumlova, poutní kaple postavená podle legendy z vděčnosti za ochranu knížete před pádem ze srázu. Svatý Florián je současně patronem města. Kaple je v létě otevřena Pá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So 13.00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18.00 a Ne 14.00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18.00. Návštěvu Moravského Krumlova můžete spojit s výletem jen pár kilometrů vzdáleného románského kostela sv. Petra a Pavla v Řeznovicích. Kostel je přístupný po předchozí domluvě. 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hyperlink r:id="rId14">
        <w:r w:rsidDel="00000000" w:rsidR="00000000" w:rsidRPr="00000000">
          <w:rPr>
            <w:rFonts w:ascii="Literata" w:cs="Literata" w:eastAsia="Literata" w:hAnsi="Literata"/>
            <w:color w:val="210768"/>
            <w:sz w:val="16"/>
            <w:szCs w:val="16"/>
            <w:u w:val="single"/>
            <w:rtl w:val="0"/>
          </w:rPr>
          <w:t xml:space="preserve">www.farnost-mkrumlov.cz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Kaple Panny Marie Bolestné, Nesvačilka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Dřevěnou (a částečně kamennou) kapli Panny Marie Bolestné v Nesvačilce si už dávno vysnili místní farníci 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 bez jejich velké podpory a nadšení by nestála. Kaple byla vysvěcena v roce 2024 a návštěvníky láká nejen na atypický moderní exteriér, ale také na hlubokou symboliku interiéru, který má svým uspořádáním vyjadřovat sedm Mariiných bolestí. Kaple je otevřena veřejnosti So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Ne 14.00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highlight w:val="white"/>
          <w:rtl w:val="0"/>
        </w:rPr>
        <w:t xml:space="preserve">–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16.00.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hyperlink r:id="rId15">
        <w:r w:rsidDel="00000000" w:rsidR="00000000" w:rsidRPr="00000000">
          <w:rPr>
            <w:rFonts w:ascii="Literata" w:cs="Literata" w:eastAsia="Literata" w:hAnsi="Literata"/>
            <w:color w:val="210768"/>
            <w:sz w:val="16"/>
            <w:szCs w:val="16"/>
            <w:u w:val="single"/>
            <w:rtl w:val="0"/>
          </w:rPr>
          <w:t xml:space="preserve">www.kaplenesvacilka.cz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Svatý kopeček, Mikulov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Město Mikulov na česko-rakouské hranici se může pyšnit nejen ikonickým barokním zámkem ve svém centru, ale také Svatým kopečkem s kaplí zasvěcenou sv. Šebestiánovi. K vrcholu vede křížová cesta, která je nejstarší svého druhu v českých zemích. Zároveň s ní byla postavena i zvonice a kaple Božího hrobu. Hlavní pouť na Svatý kopeček se koná každoročně na začátku září a je spojena s velkým zájmem poutníků zblízka i zdaleka.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hyperlink r:id="rId16">
        <w:r w:rsidDel="00000000" w:rsidR="00000000" w:rsidRPr="00000000">
          <w:rPr>
            <w:rFonts w:ascii="Literata" w:cs="Literata" w:eastAsia="Literata" w:hAnsi="Literata"/>
            <w:color w:val="210768"/>
            <w:sz w:val="16"/>
            <w:szCs w:val="16"/>
            <w:u w:val="single"/>
            <w:rtl w:val="0"/>
          </w:rPr>
          <w:t xml:space="preserve">www.farnostimikulovska.cz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Znojmo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Jedno z nejhezčích míst na jihu Moravy – údolí řeky Dyje, která se proplétá Znojmem – ukrývá kromě historických staveb i spoustu sakrálních památek. K návštěvě láká kostel sv. Mikuláše, kostel sv. Kříže nebo třeba Svatováclavská kaple. Architektonickou procházku Znojmem lze spojit i s osvěžením – z koupaliště v Louce je totiž krásný výhled na bývalý klášter premonstrátů. 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Literata" w:cs="Literata" w:eastAsia="Literata" w:hAnsi="Literata"/>
          <w:color w:val="210768"/>
          <w:sz w:val="16"/>
          <w:szCs w:val="16"/>
        </w:rPr>
      </w:pPr>
      <w:hyperlink r:id="rId17">
        <w:r w:rsidDel="00000000" w:rsidR="00000000" w:rsidRPr="00000000">
          <w:rPr>
            <w:rFonts w:ascii="Literata" w:cs="Literata" w:eastAsia="Literata" w:hAnsi="Literata"/>
            <w:color w:val="210768"/>
            <w:sz w:val="16"/>
            <w:szCs w:val="16"/>
            <w:u w:val="single"/>
            <w:rtl w:val="0"/>
          </w:rPr>
          <w:t xml:space="preserve">www.farnostznojmo.cz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Literata" w:cs="Literata" w:eastAsia="Literata" w:hAnsi="Literata"/>
          <w:color w:val="210768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637.7952755905509" w:right="522.8637969549579" w:firstLine="0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Více informací Vám ráda poskytne:</w:t>
      </w:r>
    </w:p>
    <w:p w:rsidR="00000000" w:rsidDel="00000000" w:rsidP="00000000" w:rsidRDefault="00000000" w:rsidRPr="00000000" w14:paraId="00000044">
      <w:pPr>
        <w:ind w:left="637.7952755905509" w:right="522.8637969549579" w:firstLine="0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637.7952755905509" w:right="522.8637969549579" w:firstLine="0"/>
        <w:rPr>
          <w:rFonts w:ascii="Literata" w:cs="Literata" w:eastAsia="Literata" w:hAnsi="Literata"/>
          <w:b w:val="1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b w:val="1"/>
          <w:color w:val="210768"/>
          <w:sz w:val="16"/>
          <w:szCs w:val="16"/>
          <w:rtl w:val="0"/>
        </w:rPr>
        <w:t xml:space="preserve">Terezie Breindlová</w:t>
      </w:r>
    </w:p>
    <w:p w:rsidR="00000000" w:rsidDel="00000000" w:rsidP="00000000" w:rsidRDefault="00000000" w:rsidRPr="00000000" w14:paraId="00000046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zástupce tiskové mluvčí Biskupství brněnského</w:t>
      </w:r>
    </w:p>
    <w:p w:rsidR="00000000" w:rsidDel="00000000" w:rsidP="00000000" w:rsidRDefault="00000000" w:rsidRPr="00000000" w14:paraId="00000047">
      <w:pPr>
        <w:ind w:left="637.7952755905509" w:right="522.8637969549579" w:firstLine="0"/>
        <w:rPr>
          <w:rFonts w:ascii="Literata" w:cs="Literata" w:eastAsia="Literata" w:hAnsi="Literata"/>
          <w:color w:val="210768"/>
          <w:sz w:val="16"/>
          <w:szCs w:val="16"/>
        </w:rPr>
      </w:pPr>
      <w:r w:rsidDel="00000000" w:rsidR="00000000" w:rsidRPr="00000000">
        <w:rPr>
          <w:rFonts w:ascii="Literata" w:cs="Literata" w:eastAsia="Literata" w:hAnsi="Literata"/>
          <w:i w:val="1"/>
          <w:color w:val="210768"/>
          <w:sz w:val="16"/>
          <w:szCs w:val="16"/>
          <w:rtl w:val="0"/>
        </w:rPr>
        <w:t xml:space="preserve">E-mail: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 </w:t>
        <w:tab/>
        <w:t xml:space="preserve">komunikace@biskupstvi.cz</w:t>
      </w:r>
    </w:p>
    <w:p w:rsidR="00000000" w:rsidDel="00000000" w:rsidP="00000000" w:rsidRDefault="00000000" w:rsidRPr="00000000" w14:paraId="00000048">
      <w:pPr>
        <w:ind w:left="637.7952755905509" w:right="522.8637969549579" w:firstLine="0"/>
        <w:rPr>
          <w:rFonts w:ascii="Readex Pro" w:cs="Readex Pro" w:eastAsia="Readex Pro" w:hAnsi="Readex Pro"/>
          <w:color w:val="210768"/>
          <w:sz w:val="20"/>
          <w:szCs w:val="20"/>
          <w:highlight w:val="white"/>
        </w:rPr>
      </w:pPr>
      <w:r w:rsidDel="00000000" w:rsidR="00000000" w:rsidRPr="00000000">
        <w:rPr>
          <w:rFonts w:ascii="Literata" w:cs="Literata" w:eastAsia="Literata" w:hAnsi="Literata"/>
          <w:i w:val="1"/>
          <w:color w:val="210768"/>
          <w:sz w:val="16"/>
          <w:szCs w:val="16"/>
          <w:rtl w:val="0"/>
        </w:rPr>
        <w:t xml:space="preserve">Tel.:</w:t>
      </w:r>
      <w:r w:rsidDel="00000000" w:rsidR="00000000" w:rsidRPr="00000000">
        <w:rPr>
          <w:rFonts w:ascii="Literata" w:cs="Literata" w:eastAsia="Literata" w:hAnsi="Literata"/>
          <w:color w:val="210768"/>
          <w:sz w:val="16"/>
          <w:szCs w:val="16"/>
          <w:rtl w:val="0"/>
        </w:rPr>
        <w:t xml:space="preserve"> </w:t>
        <w:tab/>
        <w:t xml:space="preserve">731 146 833</w:t>
      </w: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first"/>
      <w:pgSz w:h="16838" w:w="11906" w:orient="portrait"/>
      <w:pgMar w:bottom="1111.77165354331" w:top="1559.0551181102364" w:left="1440.0000000000002" w:right="1440.0000000000002" w:header="562.300469483568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iterat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eadex Pro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spacing w:line="240" w:lineRule="auto"/>
      <w:ind w:left="0" w:right="522.8637969549579" w:firstLine="0"/>
      <w:jc w:val="left"/>
      <w:rPr>
        <w:rFonts w:ascii="Readex Pro" w:cs="Readex Pro" w:eastAsia="Readex Pro" w:hAnsi="Readex Pro"/>
        <w:color w:val="210768"/>
      </w:rPr>
    </w:pPr>
    <w:r w:rsidDel="00000000" w:rsidR="00000000" w:rsidRPr="00000000">
      <w:rPr>
        <w:rFonts w:ascii="Readex Pro" w:cs="Readex Pro" w:eastAsia="Readex Pro" w:hAnsi="Readex Pro"/>
        <w:color w:val="210768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9422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894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spacing w:line="240" w:lineRule="auto"/>
      <w:ind w:left="708.6614173228343" w:right="638.9809988540169" w:firstLine="0"/>
      <w:jc w:val="right"/>
      <w:rPr>
        <w:rFonts w:ascii="Readex Pro" w:cs="Readex Pro" w:eastAsia="Readex Pro" w:hAnsi="Readex Pro"/>
        <w:color w:val="21076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spacing w:line="240" w:lineRule="auto"/>
      <w:ind w:left="708.6614173228343" w:right="638.9809988540169" w:firstLine="0"/>
      <w:jc w:val="right"/>
      <w:rPr>
        <w:rFonts w:ascii="Readex Pro" w:cs="Readex Pro" w:eastAsia="Readex Pro" w:hAnsi="Readex Pro"/>
        <w:color w:val="21076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spacing w:line="240" w:lineRule="auto"/>
      <w:ind w:left="708.6614173228343" w:right="522.8637969549579" w:firstLine="0"/>
      <w:jc w:val="right"/>
      <w:rPr>
        <w:rFonts w:ascii="Readex Pro" w:cs="Readex Pro" w:eastAsia="Readex Pro" w:hAnsi="Readex Pro"/>
        <w:color w:val="210768"/>
      </w:rPr>
    </w:pPr>
    <w:r w:rsidDel="00000000" w:rsidR="00000000" w:rsidRPr="00000000">
      <w:rPr>
        <w:rFonts w:ascii="Readex Pro" w:cs="Readex Pro" w:eastAsia="Readex Pro" w:hAnsi="Readex Pro"/>
        <w:color w:val="210768"/>
        <w:rtl w:val="0"/>
      </w:rPr>
      <w:t xml:space="preserve">TISKOVÁ ZPRÁVA</w:t>
      <w:br w:type="textWrapping"/>
      <w:t xml:space="preserve">16. 7. 2025</w:t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9422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894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://www.dolnikounice.cz" TargetMode="External"/><Relationship Id="rId10" Type="http://schemas.openxmlformats.org/officeDocument/2006/relationships/hyperlink" Target="http://www.kapucini.cz" TargetMode="External"/><Relationship Id="rId13" Type="http://schemas.openxmlformats.org/officeDocument/2006/relationships/hyperlink" Target="http://www.farnosthustopece.cz" TargetMode="External"/><Relationship Id="rId12" Type="http://schemas.openxmlformats.org/officeDocument/2006/relationships/hyperlink" Target="http://www.pmkrtiny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isitjakub.cz" TargetMode="External"/><Relationship Id="rId15" Type="http://schemas.openxmlformats.org/officeDocument/2006/relationships/hyperlink" Target="http://www.kaplenesvacilka.cz" TargetMode="External"/><Relationship Id="rId14" Type="http://schemas.openxmlformats.org/officeDocument/2006/relationships/hyperlink" Target="http://www.farnost-mkrumlov.cz" TargetMode="External"/><Relationship Id="rId17" Type="http://schemas.openxmlformats.org/officeDocument/2006/relationships/hyperlink" Target="http://www.farnostznojmo.cz" TargetMode="External"/><Relationship Id="rId16" Type="http://schemas.openxmlformats.org/officeDocument/2006/relationships/hyperlink" Target="http://www.farnostimikulovska.cz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://cirkevni.turistika.cz" TargetMode="External"/><Relationship Id="rId8" Type="http://schemas.openxmlformats.org/officeDocument/2006/relationships/hyperlink" Target="http://www.hrad-bitov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terata-regular.ttf"/><Relationship Id="rId2" Type="http://schemas.openxmlformats.org/officeDocument/2006/relationships/font" Target="fonts/Literata-bold.ttf"/><Relationship Id="rId3" Type="http://schemas.openxmlformats.org/officeDocument/2006/relationships/font" Target="fonts/Literata-italic.ttf"/><Relationship Id="rId4" Type="http://schemas.openxmlformats.org/officeDocument/2006/relationships/font" Target="fonts/Literata-boldItalic.ttf"/><Relationship Id="rId5" Type="http://schemas.openxmlformats.org/officeDocument/2006/relationships/font" Target="fonts/ReadexPro-regular.ttf"/><Relationship Id="rId6" Type="http://schemas.openxmlformats.org/officeDocument/2006/relationships/font" Target="fonts/ReadexP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sx3DObw/68J0y8+Y4bfaVVD7ig==">CgMxLjA4AHIhMTNzczJ4emc5X3FtWTNpTjFWeVRJTzhydWVMYzlqRzF5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