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095D1C" w14:textId="77777777" w:rsidR="00E6052E" w:rsidRDefault="00E6052E">
      <w:pPr>
        <w:ind w:left="637" w:right="522"/>
        <w:jc w:val="right"/>
        <w:rPr>
          <w:rFonts w:ascii="Readex Pro" w:eastAsia="Readex Pro" w:hAnsi="Readex Pro" w:cs="Readex Pro"/>
          <w:color w:val="210768"/>
        </w:rPr>
      </w:pPr>
    </w:p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25FD596F" w14:textId="3D989A92" w:rsidR="00E6052E" w:rsidRPr="00C96C2E" w:rsidRDefault="00C96C2E" w:rsidP="00EE38FD">
      <w:pPr>
        <w:spacing w:line="240" w:lineRule="auto"/>
        <w:ind w:left="720" w:right="522"/>
        <w:rPr>
          <w:rFonts w:ascii="Readex Pro" w:eastAsia="Readex Pro" w:hAnsi="Readex Pro" w:cs="Readex Pro"/>
          <w:b/>
          <w:color w:val="210768"/>
          <w:sz w:val="32"/>
          <w:szCs w:val="32"/>
        </w:rPr>
      </w:pPr>
      <w:r w:rsidRPr="00C96C2E">
        <w:rPr>
          <w:rFonts w:ascii="Readex Pro" w:eastAsia="Readex Pro" w:hAnsi="Readex Pro" w:cs="Readex Pro"/>
          <w:b/>
          <w:color w:val="210768"/>
          <w:sz w:val="32"/>
          <w:szCs w:val="32"/>
        </w:rPr>
        <w:t>Kam vyrazit o prázdninách? Brněnská diecéze nabízí výletní tipy k sakrálním památkám, poutním místům a dalším křesťanským turistickým cílům na jižní Moravě.</w:t>
      </w:r>
    </w:p>
    <w:p w14:paraId="035CCE65" w14:textId="77777777" w:rsidR="00E6052E" w:rsidRDefault="00E6052E">
      <w:pPr>
        <w:ind w:left="637" w:right="522"/>
        <w:jc w:val="center"/>
        <w:rPr>
          <w:rFonts w:ascii="Readex Pro" w:eastAsia="Readex Pro" w:hAnsi="Readex Pro" w:cs="Readex Pro"/>
          <w:color w:val="210768"/>
          <w:sz w:val="20"/>
          <w:szCs w:val="20"/>
        </w:rPr>
      </w:pPr>
    </w:p>
    <w:p w14:paraId="0552E68A" w14:textId="03F4ECCC" w:rsidR="00C96C2E" w:rsidRPr="00C96C2E" w:rsidRDefault="00C96C2E" w:rsidP="00C96C2E">
      <w:pPr>
        <w:pStyle w:val="Normlnweb"/>
        <w:spacing w:before="0" w:beforeAutospacing="0" w:after="0" w:afterAutospacing="0"/>
        <w:ind w:left="720"/>
        <w:jc w:val="both"/>
        <w:rPr>
          <w:rFonts w:ascii="Literata" w:hAnsi="Literata"/>
          <w:color w:val="210768"/>
          <w:sz w:val="16"/>
          <w:szCs w:val="16"/>
        </w:rPr>
      </w:pPr>
      <w:r w:rsidRPr="00C96C2E">
        <w:rPr>
          <w:rFonts w:ascii="Literata" w:hAnsi="Literata" w:cs="Arial"/>
          <w:b/>
          <w:bCs/>
          <w:color w:val="210768"/>
          <w:sz w:val="16"/>
          <w:szCs w:val="16"/>
        </w:rPr>
        <w:t>Bohatá historie, poutavá architektura, panoramatické výhledy nebo prostor pro ztišení</w:t>
      </w:r>
      <w:r>
        <w:rPr>
          <w:rFonts w:ascii="Literata" w:hAnsi="Literata" w:cs="Arial"/>
          <w:b/>
          <w:bCs/>
          <w:color w:val="210768"/>
          <w:sz w:val="16"/>
          <w:szCs w:val="16"/>
        </w:rPr>
        <w:t xml:space="preserve"> – </w:t>
      </w:r>
      <w:r w:rsidRPr="00C96C2E">
        <w:rPr>
          <w:rFonts w:ascii="Literata" w:hAnsi="Literata" w:cs="Arial"/>
          <w:b/>
          <w:bCs/>
          <w:color w:val="210768"/>
          <w:sz w:val="16"/>
          <w:szCs w:val="16"/>
        </w:rPr>
        <w:t>to vše nabízejí desítky míst, na která zve nejen v létě portál cirkevnituristika.cz. Brněnská diecéze na něm kromě sakrálních klenotů představuje třeba i klášterní gastro-tipy a kulturní lákadla.</w:t>
      </w:r>
    </w:p>
    <w:p w14:paraId="5862F0E2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66BFE325" w14:textId="6618FDAF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Ubytovat se v klášteře, spřátelit se s řádovými sestrami, nakouknout do historické knihovny nebo se podívat na místo, které sloužilo jako kulisa k natáčení známého filmu nebo pohádky. Portál cirkevnituristika.cz nabízí alternativy k tradičním výletnickým cílům a zve na proslulá nebo i skoro zapomenutá místa, a k památkám, které z křesťanské víry vychází nebo jí stále aktivně žijí. Projekt, který koordinuje Biskupství brněnské, nabízí prázdninové tipy napříč republikou, a snaží se představit duchovní i lidský rozměr křesťanské tradice. </w:t>
      </w:r>
      <w:r w:rsidRPr="00C96C2E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>“Kostely nebo kaple nejsou relikty minulosti, ve kterých se věřící schází jenom tak ze zvyku. Jsou to často místa, která tepou životem tamního společenství</w:t>
      </w:r>
      <w:r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>,</w:t>
      </w:r>
      <w:r w:rsidRPr="00C96C2E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 a věřím, že mají co nabídnout i širší veřejnosti. Zájem o sakrální památky</w:t>
      </w:r>
      <w:r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br/>
      </w:r>
      <w:r w:rsidRPr="00C96C2E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>si každoročně uvědomujeme při Noci kostelů</w:t>
      </w:r>
      <w:r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 – </w:t>
      </w:r>
      <w:r w:rsidRPr="00C96C2E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nechceme ale, aby zůstalo jen u jednoho dne, takže v rámci církevní turistiky zveme k bližšímu prozkoumání toho, co může křesťanská tradice nabídnout,” 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vysvětluje brněnský biskup Pavel Konzbul. </w:t>
      </w:r>
    </w:p>
    <w:p w14:paraId="6A79E27F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60F31D18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Výběr z církevní turistiky v Jihomoravském kraji</w:t>
      </w:r>
    </w:p>
    <w:p w14:paraId="69AFFE54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1FBCC9D7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t>Předklášteří </w:t>
      </w:r>
    </w:p>
    <w:p w14:paraId="2897F11C" w14:textId="2859AB37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Jedním z nejznámějších lákadel církevní turistiky na jižní Moravě je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 xml:space="preserve">klášterní kostel Nanebevzetí Panny Marie a areál ženského cisterciáckého kláštera Porta </w:t>
      </w:r>
      <w:proofErr w:type="spellStart"/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coeli</w:t>
      </w:r>
      <w:proofErr w:type="spellEnd"/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v Předklášteří. Poutní tradice je tu spjatá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br/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se sv. Anežkou Českou a její matkou Konstancií, která klášter ve 13. století pomáhala založit. Komplex nabízí klášterní kavárnu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t>,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a dokonce i řemeslný pivovar, který od roku 2019 zve na degustace nebo speciální exkurze s možností ochutnat pivo v různých fázích výroby. </w:t>
      </w:r>
    </w:p>
    <w:p w14:paraId="4EDB51C4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680974E5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Více na: </w:t>
      </w:r>
      <w:hyperlink r:id="rId6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lang w:val="cs-CZ"/>
          </w:rPr>
          <w:t>www.portacoeli.cz</w:t>
        </w:r>
      </w:hyperlink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; </w:t>
      </w:r>
      <w:hyperlink r:id="rId7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lang w:val="cs-CZ"/>
          </w:rPr>
          <w:t>www.vorkloster.cz</w:t>
        </w:r>
      </w:hyperlink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 </w:t>
      </w:r>
    </w:p>
    <w:p w14:paraId="4DD65819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32FE87EE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t>Dolní Kounice</w:t>
      </w:r>
    </w:p>
    <w:p w14:paraId="69B18EEC" w14:textId="0C77E1CF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Podobným názvem, ale výrazně jinými kulisami se pyšní bývalý klášter premonstrátek v Dolních Kounicích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–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 xml:space="preserve">Rosa </w:t>
      </w:r>
      <w:proofErr w:type="spellStart"/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coeli</w:t>
      </w:r>
      <w:proofErr w:type="spellEnd"/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. Působivá gotická stavba inspirovala v minulosti řadu filmových tvůrců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– 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natáčela se tu třeba pohádka O statečném kováři, zavítaly sem i pořady Dobré ráno, Toulavá kamera, Příběh zahrad nebo oblíbené Četnické humoresky. </w:t>
      </w:r>
    </w:p>
    <w:p w14:paraId="05767B0C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5BC4EF4A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Návštěvní doba: (červenec, srpen) po-pá 10:00-18:00, plné vstupné: 100 Kč</w:t>
      </w:r>
    </w:p>
    <w:p w14:paraId="46929F17" w14:textId="381F44BA" w:rsid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Více na: </w:t>
      </w:r>
      <w:hyperlink r:id="rId8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lang w:val="cs-CZ"/>
          </w:rPr>
          <w:t>www.dolnikounice.cz</w:t>
        </w:r>
      </w:hyperlink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 </w:t>
      </w:r>
    </w:p>
    <w:p w14:paraId="65FE883D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01EE12B8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t>Nesvačilka</w:t>
      </w:r>
    </w:p>
    <w:p w14:paraId="2550DCC2" w14:textId="7280D321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Naopak neokoukané pohledy nabídne letos v květnu vysvěcená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kaple Panny Marie Bolestné v Nesvačilce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, jihovýchodně od Brna. Dřevěná a částečně kamenná novostavba vznikala v obci posledních 10 let, tamní farníci o ní ale snili víc než jedno století. Současná stavba by nestála bez velké podpory farníků a nadšení sponzorů napříč celou republikou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– 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architektonicky ceněná kaple tak kromě titulu Dřevostavba roku 2017 nese dál i řadu osobních a poutavých příběhů.</w:t>
      </w:r>
    </w:p>
    <w:p w14:paraId="20928B29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2A31D5FF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Více na: </w:t>
      </w:r>
      <w:hyperlink r:id="rId9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lang w:val="cs-CZ"/>
          </w:rPr>
          <w:t>www.kaplenesvacilka.cz</w:t>
        </w:r>
      </w:hyperlink>
    </w:p>
    <w:p w14:paraId="54EB681C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2DF8F46C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32825B1D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45A87011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6605D728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lastRenderedPageBreak/>
        <w:t>Břeclav</w:t>
      </w:r>
    </w:p>
    <w:p w14:paraId="091C0355" w14:textId="77777777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Moderní architekturu ztělesňuje i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kostel sv. Václava v Břeclavi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. Stavba z roku 1995 nahradila původní barokní kostel, který zničilo válečné bombardování v roce 1944. V kostele funguje bezplatná průvodcovská služba od pondělí do neděle.</w:t>
      </w:r>
    </w:p>
    <w:p w14:paraId="0B7472E9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4EEAE02D" w14:textId="7C4A68A8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Návštěvní doba: (červenec-srpen) po-pá 9:00-12:00 | 13:00-17:00, so 10:00-12:00, ne 12:00-17:00</w:t>
      </w:r>
      <w:r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  <w:t xml:space="preserve">, 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(září) so 10:00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, 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12:00, ne 12:00-17:00 a svátek sv. Václava 12:00-17:00</w:t>
      </w:r>
    </w:p>
    <w:p w14:paraId="23A6EFA6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Více na: </w:t>
      </w:r>
      <w:hyperlink r:id="rId10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lang w:val="cs-CZ"/>
          </w:rPr>
          <w:t>www.farnostbreclav.cz</w:t>
        </w:r>
      </w:hyperlink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 </w:t>
      </w:r>
    </w:p>
    <w:p w14:paraId="564469DA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199DB307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t>Mikulov</w:t>
      </w:r>
    </w:p>
    <w:p w14:paraId="51E9DD6C" w14:textId="6009B416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Turistická perla jižní Moravy v sobě skrývá řadu zajímavých sakrálních památek. Jednou z nich je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kostel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br/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sv. Václava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stojící poblíž hlavního Náměstí v Mikulově. Samotný chrám nabízí prohlídku kostnice nebo výhled na město z renesanční věže, ve které návštěvníci můžou prozkoumat i kostelní trámoví a zvony. Ve městě se nadto nabízí navštívit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kostel sv. Jana Křtitele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nebo známou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kapli sv. Šebestiána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na Svatém kopečku. K té vede z jihovýchodní strany města křížová cesta.</w:t>
      </w:r>
    </w:p>
    <w:p w14:paraId="3E4EE222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13E055D3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Více na: </w:t>
      </w:r>
      <w:hyperlink r:id="rId11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lang w:val="cs-CZ"/>
          </w:rPr>
          <w:t>www.farnostimikulovska.cz</w:t>
        </w:r>
      </w:hyperlink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 </w:t>
      </w:r>
    </w:p>
    <w:p w14:paraId="20492E1C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327AB353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t>Adamov</w:t>
      </w:r>
    </w:p>
    <w:p w14:paraId="283E581D" w14:textId="554C9C29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Raritní vzácnost ukrývá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kostel sv. Barbory v Adamově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. Lákadlem je tam Světelský oltář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– 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významná památka pozdně gotického řezbářství, původně vyrobená pro cisterciácký klášter ve </w:t>
      </w:r>
      <w:proofErr w:type="spellStart"/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Zwettlu</w:t>
      </w:r>
      <w:proofErr w:type="spellEnd"/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v Dolním Rakousku. Reliéfní výjev vyobrazuje Nanebevzetí Panny Marie. U oltáře sice nefunguje stálá průvodcovská služba, je ji ale možné objednat přes stránky farnosti 3 dny před datem návštěvy.</w:t>
      </w:r>
    </w:p>
    <w:p w14:paraId="33C83984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7AC705A8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Více na: </w:t>
      </w:r>
      <w:hyperlink r:id="rId12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lang w:val="cs-CZ"/>
          </w:rPr>
          <w:t>www.farnostadamov.cz</w:t>
        </w:r>
      </w:hyperlink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 </w:t>
      </w:r>
    </w:p>
    <w:p w14:paraId="4030F5EB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315703D3" w14:textId="29C5C288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t>Brno</w:t>
      </w:r>
      <w:r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t xml:space="preserve"> –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t>farnost sv. Jakuba</w:t>
      </w:r>
    </w:p>
    <w:p w14:paraId="723A8C1E" w14:textId="77777777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Farní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kostel sv. Jakuba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v Brně se letos po téměř třech letech oprav znovu otevírá veřejnosti. Kromě působivé rekonstrukce gotického interiéru přivítá v průběhu prázdnin návštěvníky v multimediální expozici v krovech pod střechou a na podzim otevře pro veřejnost věžní vyhlídku ve výšce 43 metrů. Průvodce v něm najdete každý den, vč. víkendů od 9:30 do 22:00</w:t>
      </w:r>
      <w:r w:rsidRPr="00C96C2E"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  <w:t>. </w:t>
      </w:r>
    </w:p>
    <w:p w14:paraId="2DD98E32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64609FCC" w14:textId="1C518F78" w:rsid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Více na: </w:t>
      </w:r>
      <w:hyperlink r:id="rId13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lang w:val="cs-CZ"/>
          </w:rPr>
          <w:t>www.svatyjakub.cz</w:t>
        </w:r>
      </w:hyperlink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 </w:t>
      </w:r>
    </w:p>
    <w:p w14:paraId="26F95C25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69DF3FCE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shd w:val="clear" w:color="auto" w:fill="FFFFFF"/>
          <w:lang w:val="cs-CZ"/>
        </w:rPr>
        <w:t>Doubravník</w:t>
      </w:r>
    </w:p>
    <w:p w14:paraId="349FB4DA" w14:textId="1AF574B6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>Nejlépe opravená památka Jihomoravského kraje za rok 2023</w:t>
      </w:r>
      <w:r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 – </w:t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to je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shd w:val="clear" w:color="auto" w:fill="FFFFFF"/>
          <w:lang w:val="cs-CZ"/>
        </w:rPr>
        <w:t>kostel Povýšení sv. Kříže</w:t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 v Doubravníku. Chrám, který má čerstvě po tříleté rekonstrukci, stojí na místě původního zaniklého kláštera augustiniánek</w:t>
      </w:r>
      <w:r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br/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a jeho stavba začala už v roce 1535. Doubravník ale zve třeba i ke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shd w:val="clear" w:color="auto" w:fill="FFFFFF"/>
          <w:lang w:val="cs-CZ"/>
        </w:rPr>
        <w:t>kapli sv. Máří Magdalény</w:t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 na strmém kopci </w:t>
      </w:r>
      <w:proofErr w:type="spellStart"/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>Bozinka</w:t>
      </w:r>
      <w:proofErr w:type="spellEnd"/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>, kde se každoročně koná tradiční pouť v blízkosti červencové památky sv. Máří Magdalény. Nedaleko je možné navštívit taky státní, gotický hrad Pernštejn a jeho rozsáhlé zahrady.</w:t>
      </w:r>
    </w:p>
    <w:p w14:paraId="7E4C38EF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6DE9E210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Více na: </w:t>
      </w:r>
      <w:hyperlink r:id="rId14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shd w:val="clear" w:color="auto" w:fill="FFFFFF"/>
            <w:lang w:val="cs-CZ"/>
          </w:rPr>
          <w:t>www.farnostdoubravnik.cz</w:t>
        </w:r>
      </w:hyperlink>
    </w:p>
    <w:p w14:paraId="40927BF8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4EAAB22F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shd w:val="clear" w:color="auto" w:fill="FFFFFF"/>
          <w:lang w:val="cs-CZ"/>
        </w:rPr>
        <w:t>Znojmo</w:t>
      </w:r>
    </w:p>
    <w:p w14:paraId="05828DCB" w14:textId="760B116B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>Jedno z nejhezčích míst na jihu Moravy</w:t>
      </w:r>
      <w:r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 – </w:t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>údolí řeky Dyje, která se proplétá Znojmem</w:t>
      </w:r>
      <w:r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 – </w:t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ukrývá kromě historických staveb i spoustu sakrálních památek. K návštěvě láká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shd w:val="clear" w:color="auto" w:fill="FFFFFF"/>
          <w:lang w:val="cs-CZ"/>
        </w:rPr>
        <w:t>kostel sv. Mikuláše</w:t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,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shd w:val="clear" w:color="auto" w:fill="FFFFFF"/>
          <w:lang w:val="cs-CZ"/>
        </w:rPr>
        <w:t>kostel sv. Kříže</w:t>
      </w:r>
      <w:r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br/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nebo třeba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shd w:val="clear" w:color="auto" w:fill="FFFFFF"/>
          <w:lang w:val="cs-CZ"/>
        </w:rPr>
        <w:t>Svatováclavská kaple</w:t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>. Architektonickou procházku Znojmem lze spojit i s osvěžením</w:t>
      </w:r>
      <w:r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 xml:space="preserve"> –</w:t>
      </w:r>
      <w:r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br/>
      </w: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>z koupaliště v Louce je totiž krásný výhled na bývalý klášter premonstrátů. </w:t>
      </w:r>
    </w:p>
    <w:p w14:paraId="555FBD5D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7C865A9E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shd w:val="clear" w:color="auto" w:fill="FFFFFF"/>
          <w:lang w:val="cs-CZ"/>
        </w:rPr>
        <w:t>Více na: www.farnostznojmo.cz</w:t>
      </w:r>
    </w:p>
    <w:p w14:paraId="494F503D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33827A0E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744D1B69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1B4A82BD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7FE3D307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0C6BF251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22365D2C" w14:textId="77777777" w:rsid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322492D3" w14:textId="77777777" w:rsidR="00C96C2E" w:rsidRPr="00C96C2E" w:rsidRDefault="00C96C2E" w:rsidP="00C96C2E">
      <w:pPr>
        <w:spacing w:line="240" w:lineRule="auto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02C62348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u w:val="single"/>
          <w:lang w:val="cs-CZ"/>
        </w:rPr>
        <w:lastRenderedPageBreak/>
        <w:t>Hluboké Mašůvky</w:t>
      </w:r>
    </w:p>
    <w:p w14:paraId="064442F2" w14:textId="3BBCE2A3" w:rsid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Poutní </w:t>
      </w:r>
      <w:r w:rsidRPr="00C96C2E">
        <w:rPr>
          <w:rFonts w:ascii="Literata" w:eastAsia="Times New Roman" w:hAnsi="Literata"/>
          <w:b/>
          <w:bCs/>
          <w:color w:val="210768"/>
          <w:sz w:val="16"/>
          <w:szCs w:val="16"/>
          <w:lang w:val="cs-CZ"/>
        </w:rPr>
        <w:t>kostel Navštívení Panny Marie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v Hlubokých Mašůvkách nabízí kromě malebného okolí i síť legend, pověstí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t>,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anebo možná i střípků pravdy. V jeho blízkosti, v údolí potoka </w:t>
      </w:r>
      <w:proofErr w:type="spellStart"/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Svatoňovce</w:t>
      </w:r>
      <w:proofErr w:type="spellEnd"/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, vytéká pramen, který je považován za léčivý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– 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první doložené uzdravení pochází z doby před třicetiletou válkou. Postupně se pak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br/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z Mašůvek díky pramenu stalo známé poutní místo</w:t>
      </w:r>
      <w:r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, </w:t>
      </w: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a dokonce malé lázně. Ubytování v okolí je možné domluvit třeba na faře sv. Jiljí v Lukově u Znojma.</w:t>
      </w:r>
    </w:p>
    <w:p w14:paraId="4DF87F99" w14:textId="77777777" w:rsidR="00C96C2E" w:rsidRPr="00C96C2E" w:rsidRDefault="00C96C2E" w:rsidP="00C96C2E">
      <w:pPr>
        <w:spacing w:line="240" w:lineRule="auto"/>
        <w:ind w:left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</w:p>
    <w:p w14:paraId="03C903D4" w14:textId="77777777" w:rsidR="00C96C2E" w:rsidRPr="00C96C2E" w:rsidRDefault="00C96C2E" w:rsidP="00C96C2E">
      <w:pPr>
        <w:spacing w:line="240" w:lineRule="auto"/>
        <w:ind w:firstLine="720"/>
        <w:jc w:val="both"/>
        <w:rPr>
          <w:rFonts w:ascii="Literata" w:eastAsia="Times New Roman" w:hAnsi="Literata" w:cs="Times New Roman"/>
          <w:color w:val="210768"/>
          <w:sz w:val="16"/>
          <w:szCs w:val="16"/>
          <w:lang w:val="cs-CZ"/>
        </w:rPr>
      </w:pPr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Více na: </w:t>
      </w:r>
      <w:hyperlink r:id="rId15" w:history="1">
        <w:r w:rsidRPr="00C96C2E">
          <w:rPr>
            <w:rFonts w:ascii="Literata" w:eastAsia="Times New Roman" w:hAnsi="Literata"/>
            <w:color w:val="210768"/>
            <w:sz w:val="16"/>
            <w:szCs w:val="16"/>
            <w:u w:val="single"/>
            <w:lang w:val="cs-CZ"/>
          </w:rPr>
          <w:t>www.farnostmasuvky.cz</w:t>
        </w:r>
      </w:hyperlink>
      <w:r w:rsidRPr="00C96C2E">
        <w:rPr>
          <w:rFonts w:ascii="Literata" w:eastAsia="Times New Roman" w:hAnsi="Literata"/>
          <w:color w:val="210768"/>
          <w:sz w:val="16"/>
          <w:szCs w:val="16"/>
          <w:lang w:val="cs-CZ"/>
        </w:rPr>
        <w:t> </w:t>
      </w:r>
    </w:p>
    <w:p w14:paraId="18D66B94" w14:textId="51A4922E" w:rsidR="00EE38FD" w:rsidRDefault="00EE38FD" w:rsidP="00C96C2E">
      <w:pPr>
        <w:shd w:val="clear" w:color="auto" w:fill="FFFFFF"/>
        <w:ind w:left="720"/>
        <w:jc w:val="both"/>
        <w:rPr>
          <w:color w:val="222222"/>
        </w:rPr>
      </w:pPr>
    </w:p>
    <w:p w14:paraId="435D7EB1" w14:textId="77777777" w:rsidR="00EE38FD" w:rsidRDefault="00EE38FD" w:rsidP="00C96C2E">
      <w:pPr>
        <w:ind w:right="522"/>
        <w:jc w:val="both"/>
        <w:rPr>
          <w:color w:val="222222"/>
        </w:rPr>
      </w:pPr>
    </w:p>
    <w:p w14:paraId="46BE133A" w14:textId="321CE052" w:rsidR="00E6052E" w:rsidRDefault="00000000" w:rsidP="00C96C2E">
      <w:pPr>
        <w:ind w:right="522" w:firstLine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Více informací Vám ráda poskytne:</w:t>
      </w:r>
    </w:p>
    <w:p w14:paraId="4943FC62" w14:textId="77777777" w:rsidR="00EE38FD" w:rsidRDefault="00EE38FD" w:rsidP="00C96C2E">
      <w:pPr>
        <w:ind w:right="522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</w:p>
    <w:p w14:paraId="2EC32056" w14:textId="74E9D2AC" w:rsidR="00E6052E" w:rsidRDefault="00000000" w:rsidP="00C96C2E">
      <w:pPr>
        <w:ind w:right="522" w:firstLine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000000" w:rsidP="00C96C2E">
      <w:pPr>
        <w:ind w:right="522" w:firstLine="720"/>
        <w:jc w:val="both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000000" w:rsidP="00C96C2E">
      <w:pPr>
        <w:ind w:right="522" w:firstLine="720"/>
        <w:jc w:val="both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73844D3D" w14:textId="77777777" w:rsidR="00E6052E" w:rsidRDefault="00000000" w:rsidP="00C96C2E">
      <w:pPr>
        <w:ind w:right="522" w:firstLine="720"/>
        <w:jc w:val="both"/>
        <w:rPr>
          <w:rFonts w:ascii="Readex Pro" w:eastAsia="Readex Pro" w:hAnsi="Readex Pro" w:cs="Readex Pro"/>
          <w:color w:val="210768"/>
          <w:sz w:val="20"/>
          <w:szCs w:val="20"/>
          <w:highlight w:val="white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728 218 227</w:t>
      </w:r>
    </w:p>
    <w:sectPr w:rsidR="00E6052E">
      <w:headerReference w:type="default" r:id="rId16"/>
      <w:footerReference w:type="default" r:id="rId17"/>
      <w:headerReference w:type="first" r:id="rId18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B39D2C" w14:textId="77777777" w:rsidR="000C5C18" w:rsidRDefault="000C5C18">
      <w:pPr>
        <w:spacing w:line="240" w:lineRule="auto"/>
      </w:pPr>
      <w:r>
        <w:separator/>
      </w:r>
    </w:p>
  </w:endnote>
  <w:endnote w:type="continuationSeparator" w:id="0">
    <w:p w14:paraId="4C22CBA3" w14:textId="77777777" w:rsidR="000C5C18" w:rsidRDefault="000C5C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eadex Pro">
    <w:charset w:val="00"/>
    <w:family w:val="auto"/>
    <w:pitch w:val="default"/>
    <w:embedRegular r:id="rId1" w:fontKey="{2D6EF36F-C259-41A7-A3CB-75EADEE58AED}"/>
    <w:embedBold r:id="rId2" w:fontKey="{5725826B-E13F-4210-82DB-A4763674A8D2}"/>
  </w:font>
  <w:font w:name="Literata">
    <w:altName w:val="Calibri"/>
    <w:charset w:val="00"/>
    <w:family w:val="auto"/>
    <w:pitch w:val="default"/>
    <w:embedRegular r:id="rId3" w:fontKey="{8DEC4091-9BD1-4F17-9865-9AA11DC29011}"/>
    <w:embedBold r:id="rId4" w:fontKey="{B5375E56-F210-4CA3-941F-0DC2D9C8C30D}"/>
    <w:embedItalic r:id="rId5" w:fontKey="{F2C4EA4D-07E4-455C-8BF6-E4AF2C0966B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59734BE-9F3D-43D2-AC02-A5D8D37674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8FFAAFD-E9AE-475E-849E-492629AA34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68994" w14:textId="77777777" w:rsidR="000C5C18" w:rsidRDefault="000C5C18">
      <w:pPr>
        <w:spacing w:line="240" w:lineRule="auto"/>
      </w:pPr>
      <w:r>
        <w:separator/>
      </w:r>
    </w:p>
  </w:footnote>
  <w:footnote w:type="continuationSeparator" w:id="0">
    <w:p w14:paraId="5873A141" w14:textId="77777777" w:rsidR="000C5C18" w:rsidRDefault="000C5C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36235F39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C5547D">
      <w:rPr>
        <w:rFonts w:ascii="Readex Pro" w:eastAsia="Readex Pro" w:hAnsi="Readex Pro" w:cs="Readex Pro"/>
        <w:color w:val="210768"/>
      </w:rPr>
      <w:t>9</w:t>
    </w:r>
    <w:r>
      <w:rPr>
        <w:rFonts w:ascii="Readex Pro" w:eastAsia="Readex Pro" w:hAnsi="Readex Pro" w:cs="Readex Pro"/>
        <w:color w:val="210768"/>
      </w:rPr>
      <w:t xml:space="preserve">. </w:t>
    </w:r>
    <w:r w:rsidR="00C5547D">
      <w:rPr>
        <w:rFonts w:ascii="Readex Pro" w:eastAsia="Readex Pro" w:hAnsi="Readex Pro" w:cs="Readex Pro"/>
        <w:color w:val="210768"/>
      </w:rPr>
      <w:t>7</w:t>
    </w:r>
    <w:r>
      <w:rPr>
        <w:rFonts w:ascii="Readex Pro" w:eastAsia="Readex Pro" w:hAnsi="Readex Pro" w:cs="Readex Pro"/>
        <w:color w:val="210768"/>
      </w:rPr>
      <w:t>. 2024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C5C18"/>
    <w:rsid w:val="0053164F"/>
    <w:rsid w:val="007F337C"/>
    <w:rsid w:val="00BD7312"/>
    <w:rsid w:val="00C5547D"/>
    <w:rsid w:val="00C96C2E"/>
    <w:rsid w:val="00D115E5"/>
    <w:rsid w:val="00D80057"/>
    <w:rsid w:val="00E6052E"/>
    <w:rsid w:val="00EE38FD"/>
    <w:rsid w:val="00F76563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C9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semiHidden/>
    <w:unhideWhenUsed/>
    <w:rsid w:val="00C96C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7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nikounice.cz" TargetMode="External"/><Relationship Id="rId13" Type="http://schemas.openxmlformats.org/officeDocument/2006/relationships/hyperlink" Target="http://www.svatyjakub.cz" TargetMode="Externa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://www.vorkloster.cz" TargetMode="External"/><Relationship Id="rId12" Type="http://schemas.openxmlformats.org/officeDocument/2006/relationships/hyperlink" Target="http://www.farnostadamov.cz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farnostisnov.cz" TargetMode="External"/><Relationship Id="rId11" Type="http://schemas.openxmlformats.org/officeDocument/2006/relationships/hyperlink" Target="http://www.farnostimikulovska.cz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farnostmasuvky.cz" TargetMode="External"/><Relationship Id="rId10" Type="http://schemas.openxmlformats.org/officeDocument/2006/relationships/hyperlink" Target="http://www.farnostbreclav.cz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kaplenesvacilka.cz" TargetMode="External"/><Relationship Id="rId14" Type="http://schemas.openxmlformats.org/officeDocument/2006/relationships/hyperlink" Target="http://www.farnostdoubravnik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997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anezka zemenova</cp:lastModifiedBy>
  <cp:revision>7</cp:revision>
  <dcterms:created xsi:type="dcterms:W3CDTF">2024-06-11T09:45:00Z</dcterms:created>
  <dcterms:modified xsi:type="dcterms:W3CDTF">2024-07-09T06:43:00Z</dcterms:modified>
</cp:coreProperties>
</file>