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17AE" w14:textId="77777777" w:rsidR="00E6052E" w:rsidRDefault="00E6052E" w:rsidP="00EE38FD">
      <w:pPr>
        <w:ind w:right="522"/>
        <w:rPr>
          <w:rFonts w:ascii="Readex Pro" w:eastAsia="Readex Pro" w:hAnsi="Readex Pro" w:cs="Readex Pro"/>
          <w:b/>
          <w:color w:val="210768"/>
          <w:sz w:val="26"/>
          <w:szCs w:val="26"/>
        </w:rPr>
      </w:pPr>
    </w:p>
    <w:p w14:paraId="77D010C0" w14:textId="77777777" w:rsidR="00320F1F" w:rsidRPr="00320F1F" w:rsidRDefault="00320F1F" w:rsidP="00320F1F">
      <w:pPr>
        <w:spacing w:before="240" w:after="240" w:line="240" w:lineRule="auto"/>
        <w:ind w:left="720"/>
        <w:rPr>
          <w:rFonts w:ascii="Readex Pro" w:eastAsia="Readex Pro" w:hAnsi="Readex Pro" w:cs="Readex Pro"/>
          <w:b/>
          <w:bCs/>
          <w:color w:val="210768"/>
          <w:sz w:val="30"/>
          <w:szCs w:val="30"/>
        </w:rPr>
      </w:pPr>
      <w:r w:rsidRPr="00320F1F">
        <w:rPr>
          <w:rFonts w:ascii="Readex Pro" w:eastAsia="Readex Pro" w:hAnsi="Readex Pro" w:cs="Readex Pro"/>
          <w:b/>
          <w:bCs/>
          <w:color w:val="210768"/>
          <w:sz w:val="30"/>
          <w:szCs w:val="30"/>
        </w:rPr>
        <w:t>Komiks o statečnosti v nelehké době: brněnské biskupství vydává příběh Jana Buly a Václava Drboly – kněží popravených komunistickým režimem</w:t>
      </w:r>
    </w:p>
    <w:p w14:paraId="745AF125" w14:textId="0FD02C5C" w:rsidR="00320F1F" w:rsidRPr="0039420B" w:rsidRDefault="00320F1F" w:rsidP="00320F1F">
      <w:pPr>
        <w:spacing w:line="240" w:lineRule="auto"/>
        <w:ind w:left="720"/>
        <w:jc w:val="both"/>
        <w:rPr>
          <w:rFonts w:ascii="Literata" w:eastAsia="Times New Roman" w:hAnsi="Literata"/>
          <w:b/>
          <w:bCs/>
          <w:color w:val="210768"/>
          <w:sz w:val="18"/>
          <w:szCs w:val="18"/>
          <w:lang w:val="cs-CZ"/>
        </w:rPr>
      </w:pPr>
      <w:r w:rsidRPr="00320F1F">
        <w:rPr>
          <w:rFonts w:ascii="Literata" w:eastAsia="Times New Roman" w:hAnsi="Literata"/>
          <w:b/>
          <w:bCs/>
          <w:color w:val="210768"/>
          <w:sz w:val="18"/>
          <w:szCs w:val="18"/>
          <w:lang w:val="cs-CZ"/>
        </w:rPr>
        <w:t>Jan Bula a Václav Drbola</w:t>
      </w:r>
      <w:r>
        <w:rPr>
          <w:rFonts w:ascii="Literata" w:eastAsia="Times New Roman" w:hAnsi="Literata"/>
          <w:b/>
          <w:bCs/>
          <w:color w:val="210768"/>
          <w:sz w:val="18"/>
          <w:szCs w:val="18"/>
          <w:lang w:val="cs-CZ"/>
        </w:rPr>
        <w:t xml:space="preserve"> – d</w:t>
      </w:r>
      <w:r w:rsidRPr="00320F1F">
        <w:rPr>
          <w:rFonts w:ascii="Literata" w:eastAsia="Times New Roman" w:hAnsi="Literata"/>
          <w:b/>
          <w:bCs/>
          <w:color w:val="210768"/>
          <w:sz w:val="18"/>
          <w:szCs w:val="18"/>
          <w:lang w:val="cs-CZ"/>
        </w:rPr>
        <w:t>vě jména, která měla být zapomenuta. Jejich příběh ale znovu inspiruje statečností a věrností křesťanským hodnotám i v nesmírně složité době komunistické diktatury. Brněnské biskupství nově zpracovalo příběh umučených katolických kněží z 50. let – v atraktivní komiksové podobě teď vychází v nakladatelství Cesta. Výtvarně se na publikaci podíleli studenti Střední školy uměleckomanažerské v Brně (SŠUM).</w:t>
      </w:r>
    </w:p>
    <w:p w14:paraId="21228F3B" w14:textId="77777777" w:rsidR="00320F1F" w:rsidRDefault="00320F1F" w:rsidP="00320F1F">
      <w:pPr>
        <w:spacing w:line="240" w:lineRule="auto"/>
        <w:ind w:left="720"/>
        <w:jc w:val="both"/>
        <w:rPr>
          <w:rFonts w:ascii="Literata" w:eastAsia="Literata" w:hAnsi="Literata" w:cs="Literata"/>
          <w:color w:val="210768"/>
          <w:sz w:val="18"/>
          <w:szCs w:val="18"/>
          <w:lang w:val="cs-CZ"/>
        </w:rPr>
      </w:pPr>
    </w:p>
    <w:p w14:paraId="6077E8FE" w14:textId="55BBCFDF" w:rsidR="00320F1F" w:rsidRPr="00320F1F" w:rsidRDefault="00320F1F" w:rsidP="00320F1F">
      <w:pPr>
        <w:spacing w:line="240" w:lineRule="auto"/>
        <w:ind w:left="720"/>
        <w:jc w:val="both"/>
        <w:rPr>
          <w:rFonts w:ascii="Literata" w:eastAsia="Literata" w:hAnsi="Literata" w:cs="Literata"/>
          <w:color w:val="210768"/>
          <w:sz w:val="18"/>
          <w:szCs w:val="18"/>
          <w:lang w:val="cs-CZ"/>
        </w:rPr>
      </w:pPr>
      <w:r w:rsidRPr="00320F1F">
        <w:rPr>
          <w:rFonts w:ascii="Literata" w:eastAsia="Literata" w:hAnsi="Literata" w:cs="Literata"/>
          <w:color w:val="210768"/>
          <w:sz w:val="18"/>
          <w:szCs w:val="18"/>
          <w:lang w:val="cs-CZ"/>
        </w:rPr>
        <w:t xml:space="preserve">Svěží a mladistvý jazyk, moderní výtvarné zpracování a silné svědectví o pevnosti charakteru. Nový komiks s názvem NEPŘEMOŽENÍ, který pod hlavičkou brněnského biskupství vychází v nakladatelství Cesta, připomíná stále živé události novodobých československých dějin. </w:t>
      </w:r>
      <w:r w:rsidRPr="00320F1F">
        <w:rPr>
          <w:rFonts w:ascii="Literata" w:eastAsia="Literata" w:hAnsi="Literata" w:cs="Literata"/>
          <w:i/>
          <w:iCs/>
          <w:color w:val="210768"/>
          <w:sz w:val="18"/>
          <w:szCs w:val="18"/>
          <w:lang w:val="cs-CZ"/>
        </w:rPr>
        <w:t xml:space="preserve">“Jan Bula a Václav Drbola jsou v tuto chvíli kandidáty blahořečení. Zatím můžeme pouze doufat, že k oficiálnímu ocenění jejich statečnosti tváří v tvář brutálnímu komunistickému režimu skutečně brzy dojde, to ale neznamená, že nemůžeme vzpomínku na ně podpořit. Pro komiksovou formu jsme se rozhodli proto, že přináší novou perspektivu, která je vizuálně přitažlivá a dokáže příběh obou kněží předat neokoukanou formou i mladší generaci čtenářů,” </w:t>
      </w:r>
      <w:r w:rsidRPr="00320F1F">
        <w:rPr>
          <w:rFonts w:ascii="Literata" w:eastAsia="Literata" w:hAnsi="Literata" w:cs="Literata"/>
          <w:color w:val="210768"/>
          <w:sz w:val="18"/>
          <w:szCs w:val="18"/>
          <w:lang w:val="cs-CZ"/>
        </w:rPr>
        <w:t>vysvětluje brněnský biskup Pavel Konzbul.</w:t>
      </w:r>
    </w:p>
    <w:p w14:paraId="733249B6" w14:textId="3A3C957E" w:rsidR="00320F1F" w:rsidRPr="00320F1F" w:rsidRDefault="00320F1F" w:rsidP="00320F1F">
      <w:pPr>
        <w:spacing w:before="240" w:after="240" w:line="240" w:lineRule="auto"/>
        <w:ind w:left="720"/>
        <w:jc w:val="both"/>
        <w:rPr>
          <w:rFonts w:ascii="Literata" w:eastAsia="Literata" w:hAnsi="Literata" w:cs="Literata"/>
          <w:color w:val="210768"/>
          <w:sz w:val="18"/>
          <w:szCs w:val="18"/>
          <w:lang w:val="cs-CZ"/>
        </w:rPr>
      </w:pPr>
      <w:r w:rsidRPr="00320F1F">
        <w:rPr>
          <w:rFonts w:ascii="Literata" w:eastAsia="Literata" w:hAnsi="Literata" w:cs="Literata"/>
          <w:color w:val="210768"/>
          <w:sz w:val="18"/>
          <w:szCs w:val="18"/>
          <w:lang w:val="cs-CZ"/>
        </w:rPr>
        <w:t>O podobu komiksového vydání se postarali studenti z brněnské Střední školy uměleckomanažerské. Spolupráci s nimi biskupství navázalo právě proto, aby pomohli přiblížit silná svědectví minulosti i mladší generaci</w:t>
      </w:r>
      <w:r>
        <w:rPr>
          <w:rFonts w:ascii="Literata" w:eastAsia="Literata" w:hAnsi="Literata" w:cs="Literata"/>
          <w:color w:val="210768"/>
          <w:sz w:val="18"/>
          <w:szCs w:val="18"/>
          <w:lang w:val="cs-CZ"/>
        </w:rPr>
        <w:t xml:space="preserve"> – </w:t>
      </w:r>
      <w:r w:rsidRPr="00320F1F">
        <w:rPr>
          <w:rFonts w:ascii="Literata" w:eastAsia="Literata" w:hAnsi="Literata" w:cs="Literata"/>
          <w:color w:val="210768"/>
          <w:sz w:val="18"/>
          <w:szCs w:val="18"/>
          <w:lang w:val="cs-CZ"/>
        </w:rPr>
        <w:t xml:space="preserve">jazykem, který jí je blízký. </w:t>
      </w:r>
      <w:r w:rsidRPr="00320F1F">
        <w:rPr>
          <w:rFonts w:ascii="Literata" w:eastAsia="Literata" w:hAnsi="Literata" w:cs="Literata"/>
          <w:i/>
          <w:iCs/>
          <w:color w:val="210768"/>
          <w:sz w:val="18"/>
          <w:szCs w:val="18"/>
          <w:lang w:val="cs-CZ"/>
        </w:rPr>
        <w:t xml:space="preserve">“Pro studenty to byla jednoznačně výzva. K finálním náčrtům vedla cesta několikafázového připomínkování a úprav, </w:t>
      </w:r>
      <w:r w:rsidR="0046338A">
        <w:rPr>
          <w:rFonts w:ascii="Literata" w:eastAsia="Literata" w:hAnsi="Literata" w:cs="Literata"/>
          <w:i/>
          <w:iCs/>
          <w:color w:val="210768"/>
          <w:sz w:val="18"/>
          <w:szCs w:val="18"/>
          <w:lang w:val="cs-CZ"/>
        </w:rPr>
        <w:t>na komiksu jsme pracovali</w:t>
      </w:r>
      <w:r w:rsidRPr="00320F1F">
        <w:rPr>
          <w:rFonts w:ascii="Literata" w:eastAsia="Literata" w:hAnsi="Literata" w:cs="Literata"/>
          <w:i/>
          <w:iCs/>
          <w:color w:val="210768"/>
          <w:sz w:val="18"/>
          <w:szCs w:val="18"/>
          <w:lang w:val="cs-CZ"/>
        </w:rPr>
        <w:t xml:space="preserve"> po dobu zhruba 7 měsíců. To, že výsledek svého úsilí teď můžou vidět v knihkupectvích, v reálném světě, mimo školní zdi, je ale parádní odměna,” </w:t>
      </w:r>
      <w:r w:rsidRPr="00320F1F">
        <w:rPr>
          <w:rFonts w:ascii="Literata" w:eastAsia="Literata" w:hAnsi="Literata" w:cs="Literata"/>
          <w:color w:val="210768"/>
          <w:sz w:val="18"/>
          <w:szCs w:val="18"/>
          <w:lang w:val="cs-CZ"/>
        </w:rPr>
        <w:t>doplňuje Veronika Zubíková, vyučující a vedoucí studentského projektu na SŠUM.</w:t>
      </w:r>
    </w:p>
    <w:p w14:paraId="6B42CB78" w14:textId="6238548F" w:rsidR="00320F1F" w:rsidRPr="00320F1F" w:rsidRDefault="00320F1F" w:rsidP="00320F1F">
      <w:pPr>
        <w:spacing w:before="240" w:after="240" w:line="240" w:lineRule="auto"/>
        <w:ind w:left="720"/>
        <w:jc w:val="both"/>
        <w:rPr>
          <w:rFonts w:ascii="Literata" w:eastAsia="Literata" w:hAnsi="Literata" w:cs="Literata"/>
          <w:color w:val="210768"/>
          <w:sz w:val="18"/>
          <w:szCs w:val="18"/>
          <w:lang w:val="cs-CZ"/>
        </w:rPr>
      </w:pPr>
      <w:r w:rsidRPr="00320F1F">
        <w:rPr>
          <w:rFonts w:ascii="Literata" w:eastAsia="Literata" w:hAnsi="Literata" w:cs="Literata"/>
          <w:color w:val="210768"/>
          <w:sz w:val="18"/>
          <w:szCs w:val="18"/>
          <w:lang w:val="cs-CZ"/>
        </w:rPr>
        <w:t>Komiks vychází z historických pramenů, výpovědí pamětníků a církevních dokumentů. Sleduje životní dráhu obou kněží, jejich víru, každodenní službu i vnitřní boj během vyšetřování, věznění</w:t>
      </w:r>
      <w:r>
        <w:rPr>
          <w:rFonts w:ascii="Literata" w:eastAsia="Literata" w:hAnsi="Literata" w:cs="Literata"/>
          <w:color w:val="210768"/>
          <w:sz w:val="18"/>
          <w:szCs w:val="18"/>
          <w:lang w:val="cs-CZ"/>
        </w:rPr>
        <w:t xml:space="preserve">, </w:t>
      </w:r>
      <w:r w:rsidRPr="00320F1F">
        <w:rPr>
          <w:rFonts w:ascii="Literata" w:eastAsia="Literata" w:hAnsi="Literata" w:cs="Literata"/>
          <w:color w:val="210768"/>
          <w:sz w:val="18"/>
          <w:szCs w:val="18"/>
          <w:lang w:val="cs-CZ"/>
        </w:rPr>
        <w:t>a nakonec i poprav. Proces blahořečení obou mužů započal v roce 2004 (pro Jana Bulu) a 2011 (připojen případ Václava Drboly). Rozhodovací fáze řízení je teď v rukou Vatikánu.</w:t>
      </w:r>
    </w:p>
    <w:p w14:paraId="6DF04B2F" w14:textId="7C849A46" w:rsidR="007558B8" w:rsidRDefault="00320F1F" w:rsidP="00320F1F">
      <w:pPr>
        <w:spacing w:before="240" w:after="240" w:line="240" w:lineRule="auto"/>
        <w:ind w:left="720"/>
        <w:jc w:val="both"/>
        <w:rPr>
          <w:rFonts w:ascii="Literata" w:eastAsia="Literata" w:hAnsi="Literata" w:cs="Literata"/>
          <w:color w:val="210768"/>
          <w:sz w:val="18"/>
          <w:szCs w:val="18"/>
          <w:lang w:val="cs-CZ"/>
        </w:rPr>
      </w:pPr>
      <w:r w:rsidRPr="00320F1F">
        <w:rPr>
          <w:rFonts w:ascii="Literata" w:eastAsia="Literata" w:hAnsi="Literata" w:cs="Literata"/>
          <w:color w:val="210768"/>
          <w:sz w:val="18"/>
          <w:szCs w:val="18"/>
          <w:lang w:val="cs-CZ"/>
        </w:rPr>
        <w:t xml:space="preserve">Komiks bude v knihkupectvích dostupný od 19. září, pořídit je ho možné i na e-shopu </w:t>
      </w:r>
      <w:hyperlink r:id="rId7" w:history="1">
        <w:r w:rsidRPr="00320F1F">
          <w:rPr>
            <w:rStyle w:val="Hypertextovodkaz"/>
            <w:rFonts w:ascii="Literata" w:eastAsia="Literata" w:hAnsi="Literata" w:cs="Literata"/>
            <w:sz w:val="18"/>
            <w:szCs w:val="18"/>
            <w:lang w:val="cs-CZ"/>
          </w:rPr>
          <w:t>www.cestabrno.cz</w:t>
        </w:r>
      </w:hyperlink>
      <w:r w:rsidRPr="00320F1F">
        <w:rPr>
          <w:rFonts w:ascii="Literata" w:eastAsia="Literata" w:hAnsi="Literata" w:cs="Literata"/>
          <w:color w:val="210768"/>
          <w:sz w:val="18"/>
          <w:szCs w:val="18"/>
          <w:lang w:val="cs-CZ"/>
        </w:rPr>
        <w:t>. Prodejní cena je 229 Kč. Publikace může sloužit jako výukový a inspirační materiál pro školy, farnosti a společenství mládeže. Biskupství nabízí také možnost objednání většího množství výtisků za zvýhodněnou cenu, případně i autorských besed s tvůrci.</w:t>
      </w:r>
    </w:p>
    <w:p w14:paraId="5FD7A6EC" w14:textId="77777777" w:rsidR="00320F1F" w:rsidRDefault="00320F1F" w:rsidP="00320F1F">
      <w:pPr>
        <w:spacing w:before="240" w:after="240" w:line="240" w:lineRule="auto"/>
        <w:ind w:left="720"/>
        <w:jc w:val="both"/>
        <w:rPr>
          <w:rFonts w:ascii="Literata" w:eastAsia="Literata" w:hAnsi="Literata" w:cs="Literata"/>
          <w:color w:val="210768"/>
          <w:sz w:val="18"/>
          <w:szCs w:val="18"/>
          <w:lang w:val="cs-CZ"/>
        </w:rPr>
      </w:pPr>
    </w:p>
    <w:p w14:paraId="77F758CC" w14:textId="77777777" w:rsidR="00320F1F" w:rsidRPr="007558B8" w:rsidRDefault="00320F1F" w:rsidP="00320F1F">
      <w:pPr>
        <w:spacing w:before="240" w:after="240" w:line="240" w:lineRule="auto"/>
        <w:ind w:left="720"/>
        <w:jc w:val="both"/>
        <w:rPr>
          <w:rFonts w:ascii="Literata" w:eastAsia="Literata" w:hAnsi="Literata" w:cs="Literata"/>
          <w:color w:val="210768"/>
          <w:sz w:val="18"/>
          <w:szCs w:val="18"/>
          <w:lang w:val="cs-CZ"/>
        </w:rPr>
      </w:pPr>
    </w:p>
    <w:p w14:paraId="318C32D7" w14:textId="36813453" w:rsidR="00F86C86" w:rsidRDefault="00000000" w:rsidP="007558B8">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Více informací Vám ráda poskytne:</w:t>
      </w:r>
    </w:p>
    <w:p w14:paraId="2EC32056" w14:textId="74E9D2AC" w:rsidR="00E6052E" w:rsidRDefault="00000000" w:rsidP="00EE38FD">
      <w:pPr>
        <w:ind w:right="522" w:firstLine="720"/>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0EBC6148"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6BECB90E"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3A57F9DB" w14:textId="15FA7D0E" w:rsidR="004665FD" w:rsidRPr="009F1381" w:rsidRDefault="00000000" w:rsidP="00F86C86">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w:t>
      </w:r>
      <w:r w:rsidR="00222791">
        <w:rPr>
          <w:rFonts w:ascii="Literata" w:eastAsia="Literata" w:hAnsi="Literata" w:cs="Literata"/>
          <w:color w:val="210768"/>
          <w:sz w:val="16"/>
          <w:szCs w:val="16"/>
        </w:rPr>
        <w:t> </w:t>
      </w:r>
      <w:r>
        <w:rPr>
          <w:rFonts w:ascii="Literata" w:eastAsia="Literata" w:hAnsi="Literata" w:cs="Literata"/>
          <w:color w:val="210768"/>
          <w:sz w:val="16"/>
          <w:szCs w:val="16"/>
        </w:rPr>
        <w:t>22</w:t>
      </w:r>
      <w:r w:rsidR="00F86C86">
        <w:rPr>
          <w:rFonts w:ascii="Literata" w:eastAsia="Literata" w:hAnsi="Literata" w:cs="Literata"/>
          <w:color w:val="210768"/>
          <w:sz w:val="16"/>
          <w:szCs w:val="16"/>
        </w:rPr>
        <w:t>7</w:t>
      </w:r>
    </w:p>
    <w:sectPr w:rsidR="004665FD" w:rsidRPr="009F1381">
      <w:headerReference w:type="default" r:id="rId8"/>
      <w:footerReference w:type="default" r:id="rId9"/>
      <w:headerReference w:type="first" r:id="rId10"/>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35F6F" w14:textId="77777777" w:rsidR="00EF02B4" w:rsidRDefault="00EF02B4">
      <w:pPr>
        <w:spacing w:line="240" w:lineRule="auto"/>
      </w:pPr>
      <w:r>
        <w:separator/>
      </w:r>
    </w:p>
  </w:endnote>
  <w:endnote w:type="continuationSeparator" w:id="0">
    <w:p w14:paraId="4D812678" w14:textId="77777777" w:rsidR="00EF02B4" w:rsidRDefault="00EF0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adex Pro">
    <w:altName w:val="Calibri"/>
    <w:charset w:val="00"/>
    <w:family w:val="auto"/>
    <w:pitch w:val="default"/>
    <w:embedRegular r:id="rId1" w:fontKey="{58169FD9-99C0-4C26-944A-D09EF01D8CF9}"/>
    <w:embedBold r:id="rId2" w:fontKey="{7BBBE46E-CED9-4E55-A543-556E5AA482BC}"/>
  </w:font>
  <w:font w:name="Literata">
    <w:altName w:val="Calibri"/>
    <w:charset w:val="00"/>
    <w:family w:val="auto"/>
    <w:pitch w:val="default"/>
    <w:embedRegular r:id="rId3" w:fontKey="{A806CA3A-B5CA-4419-931B-563E57A0F933}"/>
    <w:embedBold r:id="rId4" w:fontKey="{23A7E0D2-0117-4D4B-B5FC-76AAF2F599D3}"/>
    <w:embedItalic r:id="rId5" w:fontKey="{D677577E-570F-41A4-8B59-8A8FF6BE9ED4}"/>
  </w:font>
  <w:font w:name="Calibri">
    <w:panose1 w:val="020F0502020204030204"/>
    <w:charset w:val="EE"/>
    <w:family w:val="swiss"/>
    <w:pitch w:val="variable"/>
    <w:sig w:usb0="E4002EFF" w:usb1="C200247B" w:usb2="00000009" w:usb3="00000000" w:csb0="000001FF" w:csb1="00000000"/>
    <w:embedRegular r:id="rId6" w:fontKey="{3239DE15-D838-45E2-B50B-EBF729802ABC}"/>
  </w:font>
  <w:font w:name="Cambria">
    <w:panose1 w:val="02040503050406030204"/>
    <w:charset w:val="EE"/>
    <w:family w:val="roman"/>
    <w:pitch w:val="variable"/>
    <w:sig w:usb0="E00006FF" w:usb1="420024FF" w:usb2="02000000" w:usb3="00000000" w:csb0="0000019F" w:csb1="00000000"/>
    <w:embedRegular r:id="rId7" w:fontKey="{F6BD55AD-3B31-433F-BFDF-DCA68A708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6556" w14:textId="77777777" w:rsidR="00E6052E" w:rsidRDefault="00000000">
    <w:pPr>
      <w:tabs>
        <w:tab w:val="left" w:pos="989"/>
      </w:tabs>
      <w:spacing w:after="200"/>
      <w:ind w:left="566" w:right="-40"/>
      <w:rPr>
        <w:rFonts w:ascii="Readex Pro" w:eastAsia="Readex Pro" w:hAnsi="Readex Pro" w:cs="Readex Pro"/>
        <w:color w:val="210768"/>
      </w:rPr>
    </w:pPr>
    <w:bookmarkStart w:id="0" w:name="_gjdgxs" w:colFirst="0" w:colLast="0"/>
    <w:bookmarkEnd w:id="0"/>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sidR="00E6052E">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sidR="00E6052E">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85FA" w14:textId="77777777" w:rsidR="00EF02B4" w:rsidRDefault="00EF02B4">
      <w:pPr>
        <w:spacing w:line="240" w:lineRule="auto"/>
      </w:pPr>
      <w:r>
        <w:separator/>
      </w:r>
    </w:p>
  </w:footnote>
  <w:footnote w:type="continuationSeparator" w:id="0">
    <w:p w14:paraId="0B07548C" w14:textId="77777777" w:rsidR="00EF02B4" w:rsidRDefault="00EF02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960" w14:textId="77777777" w:rsidR="00E6052E"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0E19B315" wp14:editId="0AF7D4CB">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454C" w14:textId="77777777" w:rsidR="00E6052E" w:rsidRDefault="00E6052E">
    <w:pPr>
      <w:spacing w:line="240" w:lineRule="auto"/>
      <w:ind w:left="708" w:right="638"/>
      <w:jc w:val="right"/>
      <w:rPr>
        <w:rFonts w:ascii="Readex Pro" w:eastAsia="Readex Pro" w:hAnsi="Readex Pro" w:cs="Readex Pro"/>
        <w:color w:val="210768"/>
      </w:rPr>
    </w:pPr>
  </w:p>
  <w:p w14:paraId="5E2D61B4" w14:textId="77777777" w:rsidR="00E6052E" w:rsidRDefault="00E6052E">
    <w:pPr>
      <w:spacing w:line="240" w:lineRule="auto"/>
      <w:ind w:left="708" w:right="638"/>
      <w:jc w:val="right"/>
      <w:rPr>
        <w:rFonts w:ascii="Readex Pro" w:eastAsia="Readex Pro" w:hAnsi="Readex Pro" w:cs="Readex Pro"/>
        <w:color w:val="210768"/>
      </w:rPr>
    </w:pPr>
  </w:p>
  <w:p w14:paraId="0E0A2237" w14:textId="3A69F89C" w:rsidR="00E6052E" w:rsidRDefault="0000000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8F562B">
      <w:rPr>
        <w:rFonts w:ascii="Readex Pro" w:eastAsia="Readex Pro" w:hAnsi="Readex Pro" w:cs="Readex Pro"/>
        <w:color w:val="210768"/>
      </w:rPr>
      <w:t>2</w:t>
    </w:r>
    <w:r w:rsidR="00320F1F">
      <w:rPr>
        <w:rFonts w:ascii="Readex Pro" w:eastAsia="Readex Pro" w:hAnsi="Readex Pro" w:cs="Readex Pro"/>
        <w:color w:val="210768"/>
      </w:rPr>
      <w:t>5</w:t>
    </w:r>
    <w:r>
      <w:rPr>
        <w:rFonts w:ascii="Readex Pro" w:eastAsia="Readex Pro" w:hAnsi="Readex Pro" w:cs="Readex Pro"/>
        <w:color w:val="210768"/>
      </w:rPr>
      <w:t xml:space="preserve">. </w:t>
    </w:r>
    <w:r w:rsidR="00320F1F">
      <w:rPr>
        <w:rFonts w:ascii="Readex Pro" w:eastAsia="Readex Pro" w:hAnsi="Readex Pro" w:cs="Readex Pro"/>
        <w:color w:val="210768"/>
      </w:rPr>
      <w:t>9</w:t>
    </w:r>
    <w:r>
      <w:rPr>
        <w:rFonts w:ascii="Readex Pro" w:eastAsia="Readex Pro" w:hAnsi="Readex Pro" w:cs="Readex Pro"/>
        <w:color w:val="210768"/>
      </w:rPr>
      <w:t>. 202</w:t>
    </w:r>
    <w:r w:rsidR="00320F1F">
      <w:rPr>
        <w:rFonts w:ascii="Readex Pro" w:eastAsia="Readex Pro" w:hAnsi="Readex Pro" w:cs="Readex Pro"/>
        <w:color w:val="210768"/>
      </w:rPr>
      <w:t>5</w:t>
    </w:r>
  </w:p>
  <w:p w14:paraId="35CF5A11" w14:textId="77777777" w:rsidR="00E6052E" w:rsidRDefault="00000000">
    <w:r>
      <w:rPr>
        <w:noProof/>
      </w:rPr>
      <w:drawing>
        <wp:anchor distT="114300" distB="114300" distL="114300" distR="114300" simplePos="0" relativeHeight="251659264" behindDoc="1" locked="0" layoutInCell="1" hidden="0" allowOverlap="1" wp14:anchorId="60AB3102" wp14:editId="2283FB96">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C65D5"/>
    <w:multiLevelType w:val="multilevel"/>
    <w:tmpl w:val="CA70CB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45784753"/>
    <w:multiLevelType w:val="multilevel"/>
    <w:tmpl w:val="199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622111">
    <w:abstractNumId w:val="1"/>
  </w:num>
  <w:num w:numId="2" w16cid:durableId="447698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2E"/>
    <w:rsid w:val="000459BE"/>
    <w:rsid w:val="000C6BF2"/>
    <w:rsid w:val="001021CB"/>
    <w:rsid w:val="001544AC"/>
    <w:rsid w:val="00222791"/>
    <w:rsid w:val="00274E34"/>
    <w:rsid w:val="002A5CFB"/>
    <w:rsid w:val="00320F1F"/>
    <w:rsid w:val="00384B7F"/>
    <w:rsid w:val="0039420B"/>
    <w:rsid w:val="003C1DAB"/>
    <w:rsid w:val="00405BEC"/>
    <w:rsid w:val="0046338A"/>
    <w:rsid w:val="004665FD"/>
    <w:rsid w:val="0053164F"/>
    <w:rsid w:val="005508DC"/>
    <w:rsid w:val="0057513E"/>
    <w:rsid w:val="005B4973"/>
    <w:rsid w:val="005E2E71"/>
    <w:rsid w:val="006101F8"/>
    <w:rsid w:val="00624DE4"/>
    <w:rsid w:val="006B004A"/>
    <w:rsid w:val="006F0CD7"/>
    <w:rsid w:val="007558B8"/>
    <w:rsid w:val="00770F35"/>
    <w:rsid w:val="007F337C"/>
    <w:rsid w:val="00812B39"/>
    <w:rsid w:val="008B2721"/>
    <w:rsid w:val="008F4651"/>
    <w:rsid w:val="008F562B"/>
    <w:rsid w:val="009752FE"/>
    <w:rsid w:val="009A6D2D"/>
    <w:rsid w:val="009B42F5"/>
    <w:rsid w:val="009F1381"/>
    <w:rsid w:val="00A10828"/>
    <w:rsid w:val="00AE5F38"/>
    <w:rsid w:val="00B02244"/>
    <w:rsid w:val="00B2720C"/>
    <w:rsid w:val="00B501CA"/>
    <w:rsid w:val="00B55787"/>
    <w:rsid w:val="00B611FD"/>
    <w:rsid w:val="00BB5654"/>
    <w:rsid w:val="00BD7312"/>
    <w:rsid w:val="00CF43E1"/>
    <w:rsid w:val="00D115E5"/>
    <w:rsid w:val="00D46093"/>
    <w:rsid w:val="00D80057"/>
    <w:rsid w:val="00DB4083"/>
    <w:rsid w:val="00E230CF"/>
    <w:rsid w:val="00E6052E"/>
    <w:rsid w:val="00E92EB3"/>
    <w:rsid w:val="00EC7EBA"/>
    <w:rsid w:val="00EE38FD"/>
    <w:rsid w:val="00EF02B4"/>
    <w:rsid w:val="00F86C86"/>
    <w:rsid w:val="00FB0FAC"/>
    <w:rsid w:val="00FF0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1905"/>
  <w15:docId w15:val="{C6FFC531-D65F-4A54-B3FA-46B0FBA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E38FD"/>
    <w:pPr>
      <w:tabs>
        <w:tab w:val="center" w:pos="4536"/>
        <w:tab w:val="right" w:pos="9072"/>
      </w:tabs>
      <w:spacing w:line="240" w:lineRule="auto"/>
    </w:pPr>
  </w:style>
  <w:style w:type="character" w:customStyle="1" w:styleId="ZhlavChar">
    <w:name w:val="Záhlaví Char"/>
    <w:basedOn w:val="Standardnpsmoodstavce"/>
    <w:link w:val="Zhlav"/>
    <w:uiPriority w:val="99"/>
    <w:rsid w:val="00EE38FD"/>
  </w:style>
  <w:style w:type="paragraph" w:styleId="Zpat">
    <w:name w:val="footer"/>
    <w:basedOn w:val="Normln"/>
    <w:link w:val="ZpatChar"/>
    <w:uiPriority w:val="99"/>
    <w:unhideWhenUsed/>
    <w:rsid w:val="00EE38FD"/>
    <w:pPr>
      <w:tabs>
        <w:tab w:val="center" w:pos="4536"/>
        <w:tab w:val="right" w:pos="9072"/>
      </w:tabs>
      <w:spacing w:line="240" w:lineRule="auto"/>
    </w:pPr>
  </w:style>
  <w:style w:type="character" w:customStyle="1" w:styleId="ZpatChar">
    <w:name w:val="Zápatí Char"/>
    <w:basedOn w:val="Standardnpsmoodstavce"/>
    <w:link w:val="Zpat"/>
    <w:uiPriority w:val="99"/>
    <w:rsid w:val="00EE38FD"/>
  </w:style>
  <w:style w:type="paragraph" w:styleId="Normlnweb">
    <w:name w:val="Normal (Web)"/>
    <w:basedOn w:val="Normln"/>
    <w:uiPriority w:val="99"/>
    <w:semiHidden/>
    <w:unhideWhenUsed/>
    <w:rsid w:val="0039420B"/>
    <w:rPr>
      <w:rFonts w:ascii="Times New Roman" w:hAnsi="Times New Roman" w:cs="Times New Roman"/>
      <w:sz w:val="24"/>
      <w:szCs w:val="24"/>
    </w:rPr>
  </w:style>
  <w:style w:type="character" w:styleId="Hypertextovodkaz">
    <w:name w:val="Hyperlink"/>
    <w:basedOn w:val="Standardnpsmoodstavce"/>
    <w:uiPriority w:val="99"/>
    <w:unhideWhenUsed/>
    <w:rsid w:val="0039420B"/>
    <w:rPr>
      <w:color w:val="0000FF" w:themeColor="hyperlink"/>
      <w:u w:val="single"/>
    </w:rPr>
  </w:style>
  <w:style w:type="character" w:styleId="Nevyeenzmnka">
    <w:name w:val="Unresolved Mention"/>
    <w:basedOn w:val="Standardnpsmoodstavce"/>
    <w:uiPriority w:val="99"/>
    <w:semiHidden/>
    <w:unhideWhenUsed/>
    <w:rsid w:val="0039420B"/>
    <w:rPr>
      <w:color w:val="605E5C"/>
      <w:shd w:val="clear" w:color="auto" w:fill="E1DFDD"/>
    </w:rPr>
  </w:style>
  <w:style w:type="table" w:styleId="Mkatabulky">
    <w:name w:val="Table Grid"/>
    <w:basedOn w:val="Normlntabulka"/>
    <w:uiPriority w:val="39"/>
    <w:rsid w:val="00B501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8912">
      <w:bodyDiv w:val="1"/>
      <w:marLeft w:val="0"/>
      <w:marRight w:val="0"/>
      <w:marTop w:val="0"/>
      <w:marBottom w:val="0"/>
      <w:divBdr>
        <w:top w:val="none" w:sz="0" w:space="0" w:color="auto"/>
        <w:left w:val="none" w:sz="0" w:space="0" w:color="auto"/>
        <w:bottom w:val="none" w:sz="0" w:space="0" w:color="auto"/>
        <w:right w:val="none" w:sz="0" w:space="0" w:color="auto"/>
      </w:divBdr>
    </w:div>
    <w:div w:id="80420562">
      <w:bodyDiv w:val="1"/>
      <w:marLeft w:val="0"/>
      <w:marRight w:val="0"/>
      <w:marTop w:val="0"/>
      <w:marBottom w:val="0"/>
      <w:divBdr>
        <w:top w:val="none" w:sz="0" w:space="0" w:color="auto"/>
        <w:left w:val="none" w:sz="0" w:space="0" w:color="auto"/>
        <w:bottom w:val="none" w:sz="0" w:space="0" w:color="auto"/>
        <w:right w:val="none" w:sz="0" w:space="0" w:color="auto"/>
      </w:divBdr>
    </w:div>
    <w:div w:id="119496832">
      <w:bodyDiv w:val="1"/>
      <w:marLeft w:val="0"/>
      <w:marRight w:val="0"/>
      <w:marTop w:val="0"/>
      <w:marBottom w:val="0"/>
      <w:divBdr>
        <w:top w:val="none" w:sz="0" w:space="0" w:color="auto"/>
        <w:left w:val="none" w:sz="0" w:space="0" w:color="auto"/>
        <w:bottom w:val="none" w:sz="0" w:space="0" w:color="auto"/>
        <w:right w:val="none" w:sz="0" w:space="0" w:color="auto"/>
      </w:divBdr>
    </w:div>
    <w:div w:id="701979150">
      <w:bodyDiv w:val="1"/>
      <w:marLeft w:val="0"/>
      <w:marRight w:val="0"/>
      <w:marTop w:val="0"/>
      <w:marBottom w:val="0"/>
      <w:divBdr>
        <w:top w:val="none" w:sz="0" w:space="0" w:color="auto"/>
        <w:left w:val="none" w:sz="0" w:space="0" w:color="auto"/>
        <w:bottom w:val="none" w:sz="0" w:space="0" w:color="auto"/>
        <w:right w:val="none" w:sz="0" w:space="0" w:color="auto"/>
      </w:divBdr>
    </w:div>
    <w:div w:id="1011614101">
      <w:bodyDiv w:val="1"/>
      <w:marLeft w:val="0"/>
      <w:marRight w:val="0"/>
      <w:marTop w:val="0"/>
      <w:marBottom w:val="0"/>
      <w:divBdr>
        <w:top w:val="none" w:sz="0" w:space="0" w:color="auto"/>
        <w:left w:val="none" w:sz="0" w:space="0" w:color="auto"/>
        <w:bottom w:val="none" w:sz="0" w:space="0" w:color="auto"/>
        <w:right w:val="none" w:sz="0" w:space="0" w:color="auto"/>
      </w:divBdr>
    </w:div>
    <w:div w:id="1182628750">
      <w:bodyDiv w:val="1"/>
      <w:marLeft w:val="0"/>
      <w:marRight w:val="0"/>
      <w:marTop w:val="0"/>
      <w:marBottom w:val="0"/>
      <w:divBdr>
        <w:top w:val="none" w:sz="0" w:space="0" w:color="auto"/>
        <w:left w:val="none" w:sz="0" w:space="0" w:color="auto"/>
        <w:bottom w:val="none" w:sz="0" w:space="0" w:color="auto"/>
        <w:right w:val="none" w:sz="0" w:space="0" w:color="auto"/>
      </w:divBdr>
    </w:div>
    <w:div w:id="1243292359">
      <w:bodyDiv w:val="1"/>
      <w:marLeft w:val="0"/>
      <w:marRight w:val="0"/>
      <w:marTop w:val="0"/>
      <w:marBottom w:val="0"/>
      <w:divBdr>
        <w:top w:val="none" w:sz="0" w:space="0" w:color="auto"/>
        <w:left w:val="none" w:sz="0" w:space="0" w:color="auto"/>
        <w:bottom w:val="none" w:sz="0" w:space="0" w:color="auto"/>
        <w:right w:val="none" w:sz="0" w:space="0" w:color="auto"/>
      </w:divBdr>
    </w:div>
    <w:div w:id="1685857476">
      <w:bodyDiv w:val="1"/>
      <w:marLeft w:val="0"/>
      <w:marRight w:val="0"/>
      <w:marTop w:val="0"/>
      <w:marBottom w:val="0"/>
      <w:divBdr>
        <w:top w:val="none" w:sz="0" w:space="0" w:color="auto"/>
        <w:left w:val="none" w:sz="0" w:space="0" w:color="auto"/>
        <w:bottom w:val="none" w:sz="0" w:space="0" w:color="auto"/>
        <w:right w:val="none" w:sz="0" w:space="0" w:color="auto"/>
      </w:divBdr>
    </w:div>
    <w:div w:id="1889299777">
      <w:bodyDiv w:val="1"/>
      <w:marLeft w:val="0"/>
      <w:marRight w:val="0"/>
      <w:marTop w:val="0"/>
      <w:marBottom w:val="0"/>
      <w:divBdr>
        <w:top w:val="none" w:sz="0" w:space="0" w:color="auto"/>
        <w:left w:val="none" w:sz="0" w:space="0" w:color="auto"/>
        <w:bottom w:val="none" w:sz="0" w:space="0" w:color="auto"/>
        <w:right w:val="none" w:sz="0" w:space="0" w:color="auto"/>
      </w:divBdr>
    </w:div>
    <w:div w:id="1915120241">
      <w:bodyDiv w:val="1"/>
      <w:marLeft w:val="0"/>
      <w:marRight w:val="0"/>
      <w:marTop w:val="0"/>
      <w:marBottom w:val="0"/>
      <w:divBdr>
        <w:top w:val="none" w:sz="0" w:space="0" w:color="auto"/>
        <w:left w:val="none" w:sz="0" w:space="0" w:color="auto"/>
        <w:bottom w:val="none" w:sz="0" w:space="0" w:color="auto"/>
        <w:right w:val="none" w:sz="0" w:space="0" w:color="auto"/>
      </w:divBdr>
    </w:div>
    <w:div w:id="2060667767">
      <w:bodyDiv w:val="1"/>
      <w:marLeft w:val="0"/>
      <w:marRight w:val="0"/>
      <w:marTop w:val="0"/>
      <w:marBottom w:val="0"/>
      <w:divBdr>
        <w:top w:val="none" w:sz="0" w:space="0" w:color="auto"/>
        <w:left w:val="none" w:sz="0" w:space="0" w:color="auto"/>
        <w:bottom w:val="none" w:sz="0" w:space="0" w:color="auto"/>
        <w:right w:val="none" w:sz="0" w:space="0" w:color="auto"/>
      </w:divBdr>
    </w:div>
    <w:div w:id="20881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estabrno.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1317</TotalTime>
  <Pages>1</Pages>
  <Words>411</Words>
  <Characters>2425</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20</cp:revision>
  <dcterms:created xsi:type="dcterms:W3CDTF">2024-06-11T09:45:00Z</dcterms:created>
  <dcterms:modified xsi:type="dcterms:W3CDTF">2025-09-25T12:13:00Z</dcterms:modified>
</cp:coreProperties>
</file>