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417AE" w14:textId="1B0C9B2B" w:rsidR="00E6052E" w:rsidRDefault="00D53C2F" w:rsidP="00EE38FD">
      <w:pPr>
        <w:ind w:right="522"/>
        <w:rPr>
          <w:rFonts w:ascii="Readex Pro" w:eastAsia="Readex Pro" w:hAnsi="Readex Pro" w:cs="Readex Pro"/>
          <w:b/>
          <w:color w:val="210768"/>
          <w:sz w:val="26"/>
          <w:szCs w:val="26"/>
        </w:rPr>
      </w:pPr>
      <w:r>
        <w:rPr>
          <w:rFonts w:ascii="Readex Pro" w:eastAsia="Readex Pro" w:hAnsi="Readex Pro" w:cs="Readex Pro"/>
          <w:b/>
          <w:color w:val="210768"/>
          <w:sz w:val="26"/>
          <w:szCs w:val="26"/>
        </w:rPr>
        <w:tab/>
      </w:r>
    </w:p>
    <w:p w14:paraId="1191AF56" w14:textId="0F1CA17C" w:rsidR="009B3C9C" w:rsidRPr="009B3C9C" w:rsidRDefault="009B3C9C" w:rsidP="009B3C9C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30"/>
          <w:szCs w:val="30"/>
          <w:lang w:val="cs-CZ"/>
        </w:rPr>
      </w:pPr>
      <w:r w:rsidRPr="009B3C9C">
        <w:rPr>
          <w:rFonts w:ascii="Readex Pro" w:eastAsia="Readex Pro" w:hAnsi="Readex Pro" w:cs="Readex Pro"/>
          <w:b/>
          <w:bCs/>
          <w:color w:val="210768"/>
          <w:sz w:val="30"/>
          <w:szCs w:val="30"/>
          <w:lang w:val="cs-CZ"/>
        </w:rPr>
        <w:t>Nové farnosti, nové výzvy – 22 kněží v brněnské diecézi čeká nová role nebo působiště</w:t>
      </w:r>
    </w:p>
    <w:p w14:paraId="709B3F04" w14:textId="77777777" w:rsidR="009B3C9C" w:rsidRDefault="009B3C9C" w:rsidP="009B3C9C">
      <w:pPr>
        <w:spacing w:line="240" w:lineRule="auto"/>
        <w:ind w:left="720" w:right="522"/>
        <w:jc w:val="both"/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</w:pPr>
    </w:p>
    <w:p w14:paraId="02239784" w14:textId="2E5E3EC8" w:rsidR="009B3C9C" w:rsidRPr="009B3C9C" w:rsidRDefault="009B3C9C" w:rsidP="009B3C9C">
      <w:pPr>
        <w:spacing w:line="240" w:lineRule="auto"/>
        <w:ind w:left="720" w:right="522"/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</w:pPr>
      <w:r w:rsidRPr="009B3C9C"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  <w:t>Období letních prázdnin s sebou v brněnské diecézi každoročně přináší obměnu kněží</w:t>
      </w:r>
      <w:r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  <w:t xml:space="preserve"> </w:t>
      </w:r>
      <w:r w:rsidRPr="009B3C9C">
        <w:rPr>
          <w:rFonts w:ascii="Literata" w:eastAsia="Times New Roman" w:hAnsi="Literata"/>
          <w:b/>
          <w:bCs/>
          <w:color w:val="210768"/>
          <w:sz w:val="18"/>
          <w:szCs w:val="18"/>
          <w:lang w:val="cs-CZ"/>
        </w:rPr>
        <w:t>v některých farnostech. Letos se nová působiště týkají dvou desítek duchovních, pět z nich bude pověřeno službou děkana.</w:t>
      </w:r>
    </w:p>
    <w:p w14:paraId="65C18FCB" w14:textId="6A4E26DE" w:rsidR="00D24E85" w:rsidRPr="00D24E85" w:rsidRDefault="00D24E85" w:rsidP="00D24E85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D24E85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Příchod nových kněží, odchod kaplanů do farářské služby, komplikovaný zdravotní stav nebo potřeba osobnostního a profesního růstu duchovních. Takové jsou nejčastější důvody přesunů kněží mezi jednotlivými farnostmi napříč diecézí. </w:t>
      </w:r>
      <w:r w:rsidR="00120E57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>„</w:t>
      </w:r>
      <w:r w:rsidRPr="00D24E85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Snažíme se být maximálně citliví a skloubit potřeby farností a povahu, nadání a charisma kněží. Někdo je typický venkovský farář, někomu se lépe daří ve větším městě, jiný se hodí do služby nemocničního kaplana, někomu zase vyhovuje práce v akademickém prostředí atd. Nejde vždy vyhovět všem, ale snažíme se, aby mohli naši kněží v plné míře rozvíjet to, k čemu cítí povolání a v čem vidíme, že jsou dobří. A aby to bylo ku prospěchu všem lidem ve farnostech, do kterých jsou pozváni,” </w:t>
      </w:r>
      <w:r w:rsidRPr="00D24E85">
        <w:rPr>
          <w:rFonts w:ascii="Literata" w:eastAsia="Literata" w:hAnsi="Literata" w:cs="Literata"/>
          <w:color w:val="210768"/>
          <w:sz w:val="18"/>
          <w:szCs w:val="18"/>
          <w:lang w:val="cs-CZ"/>
        </w:rPr>
        <w:t>vysvětluje brněnský biskup Pavel Konzbul.</w:t>
      </w:r>
    </w:p>
    <w:p w14:paraId="77E24224" w14:textId="6F7A0BE0" w:rsidR="00D24E85" w:rsidRPr="00D24E85" w:rsidRDefault="00D24E85" w:rsidP="00D24E85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D24E85">
        <w:rPr>
          <w:rFonts w:ascii="Literata" w:eastAsia="Literata" w:hAnsi="Literata" w:cs="Literata"/>
          <w:color w:val="210768"/>
          <w:sz w:val="18"/>
          <w:szCs w:val="18"/>
          <w:lang w:val="cs-CZ"/>
        </w:rPr>
        <w:t>Jihomoravský kraj získá 2 nové děkany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– </w:t>
      </w:r>
      <w:r w:rsidRPr="00D24E85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z Telče se do Rosic a nově i děkanského úřadu přestěhuje Josef </w:t>
      </w:r>
      <w:proofErr w:type="spellStart"/>
      <w:r w:rsidRPr="00D24E85">
        <w:rPr>
          <w:rFonts w:ascii="Literata" w:eastAsia="Literata" w:hAnsi="Literata" w:cs="Literata"/>
          <w:color w:val="210768"/>
          <w:sz w:val="18"/>
          <w:szCs w:val="18"/>
          <w:lang w:val="cs-CZ"/>
        </w:rPr>
        <w:t>Maincl</w:t>
      </w:r>
      <w:proofErr w:type="spellEnd"/>
      <w:r w:rsidRPr="00D24E85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. V Blansku na děkanský službu děkana přijme dosavadní farář Jaroslav Čupr, který dříve působil jako sekretář diecézního biskupa. </w:t>
      </w:r>
      <w:r w:rsidR="00120E57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>„</w:t>
      </w:r>
      <w:r w:rsidRPr="00D24E85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Děkanský úřad zpravidla svěřujeme knězi, který už má nějaké zkušenosti. Měl by to být člověk komunikačně a organizačně schopný, který zvládne péči o jednotlivé kněze a jejich koordinaci v rámci pastorace ve svěřeném děkanství,” </w:t>
      </w:r>
      <w:r w:rsidRPr="00D24E85">
        <w:rPr>
          <w:rFonts w:ascii="Literata" w:eastAsia="Literata" w:hAnsi="Literata" w:cs="Literata"/>
          <w:color w:val="210768"/>
          <w:sz w:val="18"/>
          <w:szCs w:val="18"/>
          <w:lang w:val="cs-CZ"/>
        </w:rPr>
        <w:t>objasňuje generální vikář brněnského biskupství Pavel Kafka.</w:t>
      </w:r>
    </w:p>
    <w:p w14:paraId="33AE4ABE" w14:textId="5864ED4E" w:rsidR="00D24E85" w:rsidRPr="00D24E85" w:rsidRDefault="00D24E85" w:rsidP="00D24E85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D24E85">
        <w:rPr>
          <w:rFonts w:ascii="Literata" w:eastAsia="Literata" w:hAnsi="Literata" w:cs="Literata"/>
          <w:color w:val="210768"/>
          <w:sz w:val="18"/>
          <w:szCs w:val="18"/>
          <w:lang w:val="cs-CZ"/>
        </w:rPr>
        <w:t>Z postu školního kaplana na Katolickém gymnáziu v Třebíči a faráře v Třebíči-</w:t>
      </w:r>
      <w:proofErr w:type="spellStart"/>
      <w:r w:rsidRPr="00D24E85">
        <w:rPr>
          <w:rFonts w:ascii="Literata" w:eastAsia="Literata" w:hAnsi="Literata" w:cs="Literata"/>
          <w:color w:val="210768"/>
          <w:sz w:val="18"/>
          <w:szCs w:val="18"/>
          <w:lang w:val="cs-CZ"/>
        </w:rPr>
        <w:t>Jejkově</w:t>
      </w:r>
      <w:proofErr w:type="spellEnd"/>
      <w:r w:rsidRPr="00D24E85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se přesouvá Vojtěch </w:t>
      </w:r>
      <w:proofErr w:type="spellStart"/>
      <w:r w:rsidRPr="00D24E85">
        <w:rPr>
          <w:rFonts w:ascii="Literata" w:eastAsia="Literata" w:hAnsi="Literata" w:cs="Literata"/>
          <w:color w:val="210768"/>
          <w:sz w:val="18"/>
          <w:szCs w:val="18"/>
          <w:lang w:val="cs-CZ"/>
        </w:rPr>
        <w:t>Loub</w:t>
      </w:r>
      <w:proofErr w:type="spellEnd"/>
      <w:r w:rsidRPr="00D24E85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, který se stane rektorem kostela sv. Máří Magdalény v Brně a bude také spravovat příměstské farnosti Bílovice a Babice nad Svitavou. </w:t>
      </w:r>
      <w:r w:rsidR="00120E57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>„</w:t>
      </w:r>
      <w:r w:rsidRPr="00D24E85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Dvouletým pobytem v Brně jsem svou kněžskou službu začínal a teď se tam alespoň částečně vracím. V kostele sv. Máří Magdalény je největší výzvou dokončení rekonstrukce, bez které se chrám nemůže vrátit do plného provozu, zároveň se ale těším i na to, že budu moct podporovat evangelizační aktivity a otevřené duchovní akce pro lidi, kteří třeba běžně do kostela nechodí,” </w:t>
      </w:r>
      <w:r w:rsidRPr="00D24E85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říká P. Vojtěch </w:t>
      </w:r>
      <w:proofErr w:type="spellStart"/>
      <w:r w:rsidRPr="00D24E85">
        <w:rPr>
          <w:rFonts w:ascii="Literata" w:eastAsia="Literata" w:hAnsi="Literata" w:cs="Literata"/>
          <w:color w:val="210768"/>
          <w:sz w:val="18"/>
          <w:szCs w:val="18"/>
          <w:lang w:val="cs-CZ"/>
        </w:rPr>
        <w:t>Loub</w:t>
      </w:r>
      <w:proofErr w:type="spellEnd"/>
      <w:r w:rsidRPr="00D24E85">
        <w:rPr>
          <w:rFonts w:ascii="Literata" w:eastAsia="Literata" w:hAnsi="Literata" w:cs="Literata"/>
          <w:color w:val="210768"/>
          <w:sz w:val="18"/>
          <w:szCs w:val="18"/>
          <w:lang w:val="cs-CZ"/>
        </w:rPr>
        <w:t>.</w:t>
      </w:r>
    </w:p>
    <w:p w14:paraId="73BCE138" w14:textId="581920EC" w:rsidR="009B3C9C" w:rsidRPr="009B3C9C" w:rsidRDefault="009B3C9C" w:rsidP="009B3C9C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“Loučení s oblíbenými kněžími na některých místech sice nemusí být pro věřící jednoduché, ale pevně věřím, že zamýšlené změny přinesou oživení a nový náboj na mnohých místech naší diecéze,” 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dodává generální vikář Pavel Kafka.</w:t>
      </w:r>
    </w:p>
    <w:p w14:paraId="0B81D29C" w14:textId="5710DFAA" w:rsidR="008B16E8" w:rsidRDefault="009B3C9C" w:rsidP="009B3C9C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Většina výměn na kněžských postech probíhá v prázdninovém období, nejčastěji se duchovní služby v nových působištích ujmou duchovní na začátku srpna.</w:t>
      </w:r>
    </w:p>
    <w:p w14:paraId="2D009C79" w14:textId="77777777" w:rsidR="009B3C9C" w:rsidRPr="008B16E8" w:rsidRDefault="009B3C9C" w:rsidP="009B3C9C">
      <w:pPr>
        <w:spacing w:before="240" w:after="240" w:line="240" w:lineRule="auto"/>
        <w:ind w:left="720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</w:p>
    <w:p w14:paraId="26C09E4D" w14:textId="25224AE6" w:rsidR="009B3C9C" w:rsidRPr="009B3C9C" w:rsidRDefault="009B3C9C" w:rsidP="009B3C9C">
      <w:pPr>
        <w:spacing w:before="240" w:after="240" w:line="240" w:lineRule="auto"/>
        <w:ind w:left="720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Kompletní seznam přesunů kněží v rámci brněnské diecéze</w:t>
      </w:r>
    </w:p>
    <w:p w14:paraId="4685B103" w14:textId="2821A70B" w:rsidR="009B3C9C" w:rsidRP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Tomáš </w:t>
      </w:r>
      <w:proofErr w:type="spellStart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Fránek</w:t>
      </w:r>
      <w:proofErr w:type="spellEnd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z Bučovic: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farností Třebíč – </w:t>
      </w:r>
      <w:proofErr w:type="spellStart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Jejkov</w:t>
      </w:r>
      <w:proofErr w:type="spellEnd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, Vladislav a Číměř + školního funkce kaplana na Katolickém gymnáziu v Třebíči </w:t>
      </w:r>
    </w:p>
    <w:p w14:paraId="11E48D0B" w14:textId="77777777" w:rsidR="009B3C9C" w:rsidRP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Vojtěch </w:t>
      </w:r>
      <w:proofErr w:type="spellStart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Loub</w:t>
      </w:r>
      <w:proofErr w:type="spellEnd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z Třebíč – </w:t>
      </w:r>
      <w:proofErr w:type="spellStart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Jejkov</w:t>
      </w:r>
      <w:proofErr w:type="spellEnd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Rektora v kostele sv. Máří Magdalény v </w:t>
      </w:r>
      <w:proofErr w:type="gramStart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Brně  a</w:t>
      </w:r>
      <w:proofErr w:type="gramEnd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farností Bílovice a Babice na Svitavou </w:t>
      </w:r>
    </w:p>
    <w:p w14:paraId="4B7FB6A9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Pavel </w:t>
      </w:r>
      <w:proofErr w:type="spellStart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Lazárek</w:t>
      </w:r>
      <w:proofErr w:type="spellEnd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z Bílovic a Babic: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čeká ho </w:t>
      </w:r>
      <w:proofErr w:type="spellStart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sabatický</w:t>
      </w:r>
      <w:proofErr w:type="spellEnd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rok </w:t>
      </w:r>
    </w:p>
    <w:p w14:paraId="769578D9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Damián Škoda z Poutního domu Velehrad Řím: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Bučovice</w:t>
      </w:r>
    </w:p>
    <w:p w14:paraId="7CDF9345" w14:textId="345C699E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Milan Pazdera z Moravských Budějovic: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Bystr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>c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jako farní vikář </w:t>
      </w:r>
    </w:p>
    <w:p w14:paraId="234A014F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Tomáš Marada z Bystrce: 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do farnosti Křenovice</w:t>
      </w:r>
    </w:p>
    <w:p w14:paraId="5858C1AF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lastRenderedPageBreak/>
        <w:t xml:space="preserve">Jiří </w:t>
      </w:r>
      <w:proofErr w:type="spellStart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Plhoň</w:t>
      </w:r>
      <w:proofErr w:type="spellEnd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z Křenovic: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Ostrovačice</w:t>
      </w:r>
    </w:p>
    <w:p w14:paraId="5DDAD7AE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Ludvík Bradáč z Ostrovačic: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Třebíč – město</w:t>
      </w:r>
    </w:p>
    <w:p w14:paraId="5CC05825" w14:textId="291D352E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Jiří Dobeš z funkce děkana v Třebíči: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funkce děkana v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> 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Telči</w:t>
      </w:r>
    </w:p>
    <w:p w14:paraId="682BF71C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Josef </w:t>
      </w:r>
      <w:proofErr w:type="spellStart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Maincl</w:t>
      </w:r>
      <w:proofErr w:type="spellEnd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z funkce děkana v Telči: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Rosice jako děkan</w:t>
      </w:r>
    </w:p>
    <w:p w14:paraId="3CAB4211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Jan Klíma z Rosic: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Bořitov</w:t>
      </w:r>
    </w:p>
    <w:p w14:paraId="75516B0A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Jan Nekuda z Bořitova: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Židlochovice</w:t>
      </w:r>
    </w:p>
    <w:p w14:paraId="1B07FC1B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Pavel </w:t>
      </w:r>
      <w:proofErr w:type="spellStart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Cebula</w:t>
      </w:r>
      <w:proofErr w:type="spellEnd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ze Židlochovic: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Pozořice</w:t>
      </w:r>
    </w:p>
    <w:p w14:paraId="6A3FAEED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Václav Hejč z Pozořic: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Jimramov</w:t>
      </w:r>
    </w:p>
    <w:p w14:paraId="2F9F6BF8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Mariusz </w:t>
      </w:r>
      <w:proofErr w:type="spellStart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Sierpniak</w:t>
      </w:r>
      <w:proofErr w:type="spellEnd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 z Jimramova: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do farnosti Ivančice</w:t>
      </w:r>
    </w:p>
    <w:p w14:paraId="143A6364" w14:textId="7265B1F2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Miroslav Kazík z Ivančic: ustanoven 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výpomocným duchovním pro Brněnské děkanství</w:t>
      </w:r>
    </w:p>
    <w:p w14:paraId="03D9D463" w14:textId="3BC43D05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Sylvester </w:t>
      </w:r>
      <w:proofErr w:type="spellStart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Jurczak</w:t>
      </w:r>
      <w:proofErr w:type="spellEnd"/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bude k 1. 7 vyvázán z farnosti Fryšava a prožije </w:t>
      </w:r>
      <w:proofErr w:type="spellStart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sabatic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>k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ý</w:t>
      </w:r>
      <w:proofErr w:type="spellEnd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rok </w:t>
      </w:r>
    </w:p>
    <w:p w14:paraId="2933F7A7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 xml:space="preserve">Blažej Hejtmánek: 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bude navíc ustanoven jako administrátor </w:t>
      </w:r>
      <w:proofErr w:type="spellStart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excurrendo</w:t>
      </w:r>
      <w:proofErr w:type="spellEnd"/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pro farnosti Fryšava a Sněžné</w:t>
      </w:r>
    </w:p>
    <w:p w14:paraId="437603AB" w14:textId="03099EA8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Jaroslav Čupr: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od 1. 8. bude novým děkanem v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> 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Blansku</w:t>
      </w:r>
    </w:p>
    <w:p w14:paraId="78727D54" w14:textId="77777777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Miloš Mičánek: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od 1. 8. bude novým děkanem v Moravských Budějovicích</w:t>
      </w:r>
    </w:p>
    <w:p w14:paraId="73F6EFCB" w14:textId="17282DB8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Pavel Opatřil: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od 1. 8. bude novým děkanem v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> 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Třebíči</w:t>
      </w:r>
    </w:p>
    <w:p w14:paraId="46CE38D1" w14:textId="0F9E8FBC" w:rsidR="009B3C9C" w:rsidRDefault="009B3C9C" w:rsidP="009B3C9C">
      <w:pPr>
        <w:pStyle w:val="Odstavecseseznamem"/>
        <w:numPr>
          <w:ilvl w:val="0"/>
          <w:numId w:val="7"/>
        </w:numPr>
        <w:spacing w:before="240" w:after="240" w:line="240" w:lineRule="auto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9B3C9C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Novokněz Viktor Pařízek: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bude ustanoven farním vikářem ve farnosti Žďáře nad Sázavou</w:t>
      </w:r>
      <w:r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– </w:t>
      </w:r>
      <w:r w:rsidRPr="009B3C9C">
        <w:rPr>
          <w:rFonts w:ascii="Literata" w:eastAsia="Literata" w:hAnsi="Literata" w:cs="Literata"/>
          <w:color w:val="210768"/>
          <w:sz w:val="18"/>
          <w:szCs w:val="18"/>
          <w:lang w:val="cs-CZ"/>
        </w:rPr>
        <w:t>město</w:t>
      </w:r>
    </w:p>
    <w:p w14:paraId="3C722D3D" w14:textId="77777777" w:rsidR="009B3C9C" w:rsidRDefault="009B3C9C" w:rsidP="009B3C9C">
      <w:pPr>
        <w:spacing w:before="240" w:after="240" w:line="240" w:lineRule="auto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</w:p>
    <w:p w14:paraId="1F598475" w14:textId="77777777" w:rsidR="009B3C9C" w:rsidRPr="009B3C9C" w:rsidRDefault="009B3C9C" w:rsidP="009B3C9C">
      <w:pPr>
        <w:spacing w:before="240" w:after="240" w:line="240" w:lineRule="auto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</w:p>
    <w:p w14:paraId="318C32D7" w14:textId="36813453" w:rsidR="00F86C86" w:rsidRDefault="00000000" w:rsidP="007558B8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Více informací Vám ráda poskytne:</w:t>
      </w:r>
    </w:p>
    <w:p w14:paraId="2EC32056" w14:textId="74E9D2AC" w:rsidR="00E6052E" w:rsidRDefault="00000000" w:rsidP="00EE38FD">
      <w:pPr>
        <w:ind w:right="522" w:firstLine="720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Anežka Benešová</w:t>
      </w:r>
    </w:p>
    <w:p w14:paraId="0EBC6148" w14:textId="77777777" w:rsidR="00E6052E" w:rsidRDefault="00000000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6BECB90E" w14:textId="77777777" w:rsidR="00E6052E" w:rsidRDefault="00000000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3A57F9DB" w14:textId="15FA7D0E" w:rsidR="004665FD" w:rsidRPr="009F1381" w:rsidRDefault="00000000" w:rsidP="00F86C86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</w:t>
      </w:r>
      <w:r w:rsidR="00222791">
        <w:rPr>
          <w:rFonts w:ascii="Literata" w:eastAsia="Literata" w:hAnsi="Literata" w:cs="Literata"/>
          <w:color w:val="210768"/>
          <w:sz w:val="16"/>
          <w:szCs w:val="16"/>
        </w:rPr>
        <w:t> </w:t>
      </w:r>
      <w:r>
        <w:rPr>
          <w:rFonts w:ascii="Literata" w:eastAsia="Literata" w:hAnsi="Literata" w:cs="Literata"/>
          <w:color w:val="210768"/>
          <w:sz w:val="16"/>
          <w:szCs w:val="16"/>
        </w:rPr>
        <w:t>22</w:t>
      </w:r>
      <w:r w:rsidR="00F86C86">
        <w:rPr>
          <w:rFonts w:ascii="Literata" w:eastAsia="Literata" w:hAnsi="Literata" w:cs="Literata"/>
          <w:color w:val="210768"/>
          <w:sz w:val="16"/>
          <w:szCs w:val="16"/>
        </w:rPr>
        <w:t>7</w:t>
      </w:r>
    </w:p>
    <w:sectPr w:rsidR="004665FD" w:rsidRPr="009F1381">
      <w:headerReference w:type="default" r:id="rId7"/>
      <w:footerReference w:type="default" r:id="rId8"/>
      <w:headerReference w:type="first" r:id="rId9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2C882" w14:textId="77777777" w:rsidR="0010284A" w:rsidRDefault="0010284A">
      <w:pPr>
        <w:spacing w:line="240" w:lineRule="auto"/>
      </w:pPr>
      <w:r>
        <w:separator/>
      </w:r>
    </w:p>
  </w:endnote>
  <w:endnote w:type="continuationSeparator" w:id="0">
    <w:p w14:paraId="1EA61004" w14:textId="77777777" w:rsidR="0010284A" w:rsidRDefault="001028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adex Pro">
    <w:altName w:val="Calibri"/>
    <w:charset w:val="00"/>
    <w:family w:val="auto"/>
    <w:pitch w:val="default"/>
    <w:embedRegular r:id="rId1" w:fontKey="{28ACF5BA-D9FC-4DCF-841B-C2BF64D07559}"/>
    <w:embedBold r:id="rId2" w:fontKey="{DD96785D-104A-4210-A135-2E95359F9D12}"/>
  </w:font>
  <w:font w:name="Literata">
    <w:altName w:val="Calibri"/>
    <w:charset w:val="00"/>
    <w:family w:val="auto"/>
    <w:pitch w:val="default"/>
    <w:embedRegular r:id="rId3" w:fontKey="{FCB0BA49-8DCB-4AA6-8B13-4CF3D2484B9E}"/>
    <w:embedBold r:id="rId4" w:fontKey="{14E7207B-1E25-4758-ABAB-42237FAFCED4}"/>
    <w:embedItalic r:id="rId5" w:fontKey="{D17DE06B-12A3-4BA2-8AB9-53F7A59B052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EE737C14-C901-44F6-A00B-DF95499ED77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6A190A6-3FA0-4E81-BA3B-379E95D49A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36556" w14:textId="77777777" w:rsidR="00E6052E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gjdgxs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141B1" w14:textId="77777777" w:rsidR="0010284A" w:rsidRDefault="0010284A">
      <w:pPr>
        <w:spacing w:line="240" w:lineRule="auto"/>
      </w:pPr>
      <w:r>
        <w:separator/>
      </w:r>
    </w:p>
  </w:footnote>
  <w:footnote w:type="continuationSeparator" w:id="0">
    <w:p w14:paraId="521079FC" w14:textId="77777777" w:rsidR="0010284A" w:rsidRDefault="001028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17960" w14:textId="77777777" w:rsidR="00E6052E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114300" distB="114300" distL="114300" distR="114300" simplePos="0" relativeHeight="251658240" behindDoc="1" locked="0" layoutInCell="1" hidden="0" allowOverlap="1" wp14:anchorId="0E19B315" wp14:editId="0AF7D4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6454C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5E2D61B4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0E0A2237" w14:textId="1785020B" w:rsidR="00E6052E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</w:r>
    <w:r w:rsidR="008F562B">
      <w:rPr>
        <w:rFonts w:ascii="Readex Pro" w:eastAsia="Readex Pro" w:hAnsi="Readex Pro" w:cs="Readex Pro"/>
        <w:color w:val="210768"/>
      </w:rPr>
      <w:t>2</w:t>
    </w:r>
    <w:r w:rsidR="009B3C9C">
      <w:rPr>
        <w:rFonts w:ascii="Readex Pro" w:eastAsia="Readex Pro" w:hAnsi="Readex Pro" w:cs="Readex Pro"/>
        <w:color w:val="210768"/>
      </w:rPr>
      <w:t>5</w:t>
    </w:r>
    <w:r>
      <w:rPr>
        <w:rFonts w:ascii="Readex Pro" w:eastAsia="Readex Pro" w:hAnsi="Readex Pro" w:cs="Readex Pro"/>
        <w:color w:val="210768"/>
      </w:rPr>
      <w:t xml:space="preserve">. </w:t>
    </w:r>
    <w:r w:rsidR="009B3C9C">
      <w:rPr>
        <w:rFonts w:ascii="Readex Pro" w:eastAsia="Readex Pro" w:hAnsi="Readex Pro" w:cs="Readex Pro"/>
        <w:color w:val="210768"/>
      </w:rPr>
      <w:t>6</w:t>
    </w:r>
    <w:r>
      <w:rPr>
        <w:rFonts w:ascii="Readex Pro" w:eastAsia="Readex Pro" w:hAnsi="Readex Pro" w:cs="Readex Pro"/>
        <w:color w:val="210768"/>
      </w:rPr>
      <w:t>. 202</w:t>
    </w:r>
    <w:r w:rsidR="009B3C9C">
      <w:rPr>
        <w:rFonts w:ascii="Readex Pro" w:eastAsia="Readex Pro" w:hAnsi="Readex Pro" w:cs="Readex Pro"/>
        <w:color w:val="210768"/>
      </w:rPr>
      <w:t>5</w:t>
    </w:r>
  </w:p>
  <w:p w14:paraId="35CF5A11" w14:textId="77777777" w:rsidR="00E6052E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0AB3102" wp14:editId="2283FB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0472E"/>
    <w:multiLevelType w:val="multilevel"/>
    <w:tmpl w:val="D2988E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9B50C2"/>
    <w:multiLevelType w:val="hybridMultilevel"/>
    <w:tmpl w:val="48D0E3E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E7C65D5"/>
    <w:multiLevelType w:val="multilevel"/>
    <w:tmpl w:val="CA70CB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784753"/>
    <w:multiLevelType w:val="multilevel"/>
    <w:tmpl w:val="1996D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677A08"/>
    <w:multiLevelType w:val="multilevel"/>
    <w:tmpl w:val="A432A0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57578B"/>
    <w:multiLevelType w:val="multilevel"/>
    <w:tmpl w:val="597C6A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3D3652"/>
    <w:multiLevelType w:val="multilevel"/>
    <w:tmpl w:val="42DA12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 w16cid:durableId="2094622111">
    <w:abstractNumId w:val="3"/>
  </w:num>
  <w:num w:numId="2" w16cid:durableId="447698125">
    <w:abstractNumId w:val="2"/>
  </w:num>
  <w:num w:numId="3" w16cid:durableId="1469084963">
    <w:abstractNumId w:val="6"/>
  </w:num>
  <w:num w:numId="4" w16cid:durableId="208080751">
    <w:abstractNumId w:val="0"/>
  </w:num>
  <w:num w:numId="5" w16cid:durableId="1862165149">
    <w:abstractNumId w:val="4"/>
  </w:num>
  <w:num w:numId="6" w16cid:durableId="348455664">
    <w:abstractNumId w:val="5"/>
  </w:num>
  <w:num w:numId="7" w16cid:durableId="6824361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52E"/>
    <w:rsid w:val="00047E0C"/>
    <w:rsid w:val="0009623D"/>
    <w:rsid w:val="000C6BF2"/>
    <w:rsid w:val="001021CB"/>
    <w:rsid w:val="0010284A"/>
    <w:rsid w:val="00120E57"/>
    <w:rsid w:val="001544AC"/>
    <w:rsid w:val="00222791"/>
    <w:rsid w:val="00274E34"/>
    <w:rsid w:val="002A5CFB"/>
    <w:rsid w:val="003157AD"/>
    <w:rsid w:val="00384B7F"/>
    <w:rsid w:val="0039420B"/>
    <w:rsid w:val="003C1DAB"/>
    <w:rsid w:val="00405BEC"/>
    <w:rsid w:val="00446E02"/>
    <w:rsid w:val="004665FD"/>
    <w:rsid w:val="004F372F"/>
    <w:rsid w:val="0053164F"/>
    <w:rsid w:val="005508DC"/>
    <w:rsid w:val="0057513E"/>
    <w:rsid w:val="005B4973"/>
    <w:rsid w:val="005E2E71"/>
    <w:rsid w:val="006101F8"/>
    <w:rsid w:val="00624DE4"/>
    <w:rsid w:val="006B004A"/>
    <w:rsid w:val="006F0CD7"/>
    <w:rsid w:val="007558B8"/>
    <w:rsid w:val="00770F35"/>
    <w:rsid w:val="007F337C"/>
    <w:rsid w:val="00812B39"/>
    <w:rsid w:val="008B16E8"/>
    <w:rsid w:val="008B2721"/>
    <w:rsid w:val="008D646F"/>
    <w:rsid w:val="008F4651"/>
    <w:rsid w:val="008F562B"/>
    <w:rsid w:val="009752FE"/>
    <w:rsid w:val="009A6D2D"/>
    <w:rsid w:val="009B3C9C"/>
    <w:rsid w:val="009B42F5"/>
    <w:rsid w:val="009F1381"/>
    <w:rsid w:val="00A10828"/>
    <w:rsid w:val="00A10FEC"/>
    <w:rsid w:val="00AE5F38"/>
    <w:rsid w:val="00B02244"/>
    <w:rsid w:val="00B2720C"/>
    <w:rsid w:val="00B501CA"/>
    <w:rsid w:val="00B55787"/>
    <w:rsid w:val="00B611FD"/>
    <w:rsid w:val="00BD7312"/>
    <w:rsid w:val="00C5336C"/>
    <w:rsid w:val="00CC512A"/>
    <w:rsid w:val="00CF43E1"/>
    <w:rsid w:val="00D115E5"/>
    <w:rsid w:val="00D24E85"/>
    <w:rsid w:val="00D46093"/>
    <w:rsid w:val="00D53C2F"/>
    <w:rsid w:val="00D80057"/>
    <w:rsid w:val="00E230CF"/>
    <w:rsid w:val="00E6052E"/>
    <w:rsid w:val="00E92EB3"/>
    <w:rsid w:val="00EC7EBA"/>
    <w:rsid w:val="00EE38FD"/>
    <w:rsid w:val="00F85E40"/>
    <w:rsid w:val="00F86C86"/>
    <w:rsid w:val="00FB0FAC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E1905"/>
  <w15:docId w15:val="{C6FFC531-D65F-4A54-B3FA-46B0FBA7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basedOn w:val="Normln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  <w:style w:type="paragraph" w:styleId="Normlnweb">
    <w:name w:val="Normal (Web)"/>
    <w:basedOn w:val="Normln"/>
    <w:uiPriority w:val="99"/>
    <w:semiHidden/>
    <w:unhideWhenUsed/>
    <w:rsid w:val="0039420B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39420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420B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501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B3C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</TotalTime>
  <Pages>1</Pages>
  <Words>620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Anežka Benešová</cp:lastModifiedBy>
  <cp:revision>25</cp:revision>
  <dcterms:created xsi:type="dcterms:W3CDTF">2024-06-11T09:45:00Z</dcterms:created>
  <dcterms:modified xsi:type="dcterms:W3CDTF">2025-06-25T07:05:00Z</dcterms:modified>
</cp:coreProperties>
</file>