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59BA7C" w14:textId="77777777" w:rsidR="00FD57D9" w:rsidRDefault="00FD57D9">
      <w:pPr>
        <w:spacing w:line="240" w:lineRule="auto"/>
        <w:ind w:left="720" w:right="522"/>
        <w:rPr>
          <w:rFonts w:ascii="Readex Pro" w:eastAsia="Readex Pro" w:hAnsi="Readex Pro" w:cs="Readex Pro"/>
          <w:b/>
          <w:bCs/>
          <w:color w:val="210768"/>
          <w:sz w:val="10"/>
          <w:szCs w:val="10"/>
        </w:rPr>
      </w:pPr>
    </w:p>
    <w:p w14:paraId="68C95C22" w14:textId="279AD557" w:rsidR="0003533E" w:rsidRPr="0003533E" w:rsidRDefault="0003533E" w:rsidP="0003533E">
      <w:pPr>
        <w:pStyle w:val="Nadpis1"/>
        <w:ind w:left="720"/>
        <w:rPr>
          <w:b/>
          <w:bCs/>
          <w:color w:val="210768"/>
          <w:sz w:val="36"/>
          <w:szCs w:val="36"/>
        </w:rPr>
      </w:pPr>
      <w:r w:rsidRPr="0003533E">
        <w:rPr>
          <w:b/>
          <w:bCs/>
          <w:color w:val="210768"/>
          <w:sz w:val="36"/>
          <w:szCs w:val="36"/>
        </w:rPr>
        <w:t>Otevřené chrámy, hudba, divadlo i ticho</w:t>
      </w:r>
      <w:r>
        <w:rPr>
          <w:b/>
          <w:bCs/>
          <w:color w:val="210768"/>
          <w:sz w:val="36"/>
          <w:szCs w:val="36"/>
        </w:rPr>
        <w:br/>
      </w:r>
      <w:r w:rsidRPr="0003533E">
        <w:rPr>
          <w:b/>
          <w:bCs/>
          <w:color w:val="210768"/>
          <w:sz w:val="36"/>
          <w:szCs w:val="36"/>
        </w:rPr>
        <w:t>a zastavení. Noc kostelů zve už po osmnácté</w:t>
      </w:r>
    </w:p>
    <w:p w14:paraId="4FA1E660" w14:textId="2D920E14" w:rsidR="0003533E" w:rsidRPr="0003533E" w:rsidRDefault="0003533E" w:rsidP="0003533E">
      <w:pPr>
        <w:spacing w:line="240" w:lineRule="auto"/>
        <w:ind w:left="720"/>
        <w:jc w:val="both"/>
        <w:rPr>
          <w:rFonts w:ascii="Cambria" w:eastAsia="Times New Roman" w:hAnsi="Cambria"/>
          <w:b/>
          <w:bCs/>
          <w:color w:val="210768"/>
          <w:lang w:val="cs-CZ"/>
        </w:rPr>
      </w:pPr>
      <w:r w:rsidRPr="0003533E">
        <w:rPr>
          <w:rFonts w:ascii="Cambria" w:eastAsia="Times New Roman" w:hAnsi="Cambria"/>
          <w:b/>
          <w:bCs/>
          <w:color w:val="210768"/>
          <w:lang w:val="cs-CZ"/>
        </w:rPr>
        <w:t>Více než tisíc kostelů, kaplí a modliteben po celé České republice otevře v pátek 29. května své dveře návštěvníkům v rámci tradiční Noci kostelů. Jen v brněnské diecézi se do letošního ročníku zapojí přes 200 míst. Program nabídne komentované prohlídky, koncerty, divadelní představení, aktivity pro děti, ale i možnost duchovního rozhovoru.</w:t>
      </w:r>
    </w:p>
    <w:p w14:paraId="234C552D" w14:textId="77777777" w:rsidR="0003533E" w:rsidRPr="0003533E" w:rsidRDefault="0003533E" w:rsidP="0003533E">
      <w:pPr>
        <w:spacing w:line="240" w:lineRule="auto"/>
        <w:ind w:left="720"/>
        <w:jc w:val="both"/>
        <w:rPr>
          <w:rFonts w:ascii="Cambria" w:eastAsia="Times New Roman" w:hAnsi="Cambria"/>
          <w:b/>
          <w:bCs/>
          <w:color w:val="210768"/>
          <w:lang w:val="cs-CZ"/>
        </w:rPr>
      </w:pPr>
    </w:p>
    <w:p w14:paraId="12D0E311" w14:textId="77777777" w:rsidR="0003533E" w:rsidRPr="0003533E" w:rsidRDefault="0003533E" w:rsidP="0003533E">
      <w:pPr>
        <w:pStyle w:val="Normlnweb"/>
        <w:spacing w:before="0" w:beforeAutospacing="0" w:after="0" w:afterAutospacing="0"/>
        <w:ind w:firstLine="720"/>
        <w:jc w:val="both"/>
        <w:rPr>
          <w:rFonts w:ascii="Cambria" w:hAnsi="Cambria"/>
          <w:color w:val="210768"/>
        </w:rPr>
      </w:pPr>
      <w:r w:rsidRPr="0003533E">
        <w:rPr>
          <w:rFonts w:ascii="Cambria" w:hAnsi="Cambria" w:cs="Arial"/>
          <w:b/>
          <w:bCs/>
          <w:color w:val="210768"/>
          <w:sz w:val="22"/>
          <w:szCs w:val="22"/>
        </w:rPr>
        <w:t>Letošní motto: Odvaha</w:t>
      </w:r>
    </w:p>
    <w:p w14:paraId="72A3B2E7" w14:textId="77777777" w:rsidR="0003533E" w:rsidRPr="0003533E" w:rsidRDefault="0003533E" w:rsidP="0003533E">
      <w:pPr>
        <w:pStyle w:val="Normlnweb"/>
        <w:spacing w:before="240" w:beforeAutospacing="0" w:after="240" w:afterAutospacing="0"/>
        <w:ind w:left="720"/>
        <w:jc w:val="both"/>
        <w:rPr>
          <w:rFonts w:ascii="Cambria" w:hAnsi="Cambria"/>
          <w:color w:val="210768"/>
        </w:rPr>
      </w:pPr>
      <w:r w:rsidRPr="0003533E">
        <w:rPr>
          <w:rFonts w:ascii="Cambria" w:hAnsi="Cambria" w:cs="Arial"/>
          <w:color w:val="210768"/>
          <w:sz w:val="22"/>
          <w:szCs w:val="22"/>
          <w:shd w:val="clear" w:color="auto" w:fill="FFFFFF"/>
        </w:rPr>
        <w:t>Spojujícím tématem letošního ročníku je odvah</w:t>
      </w:r>
      <w:r w:rsidRPr="0003533E">
        <w:rPr>
          <w:rFonts w:ascii="Cambria" w:hAnsi="Cambria" w:cs="Arial"/>
          <w:color w:val="210768"/>
          <w:sz w:val="22"/>
          <w:szCs w:val="22"/>
        </w:rPr>
        <w:t>a.</w:t>
      </w:r>
      <w:r w:rsidRPr="0003533E">
        <w:rPr>
          <w:rFonts w:ascii="Cambria" w:hAnsi="Cambria" w:cs="Arial"/>
          <w:i/>
          <w:iCs/>
          <w:color w:val="210768"/>
          <w:sz w:val="22"/>
          <w:szCs w:val="22"/>
        </w:rPr>
        <w:t xml:space="preserve"> „Odvaha nezačíná velkými gesty, ale často se rodí ve chvíli, kdy člověk nezůstane lhostejný, neztratí naději a nenechá se ovládnout strachem. I příběh Ukřižovaného a Vzkříšeného Krista je pozváním vykročit ven – mezi lidi, do nejistoty i k věcem, které nejsou samozřejmé. Víra možná nedává odpověď na každou otázku, ale může nám dát odvahu žít, milovat a nebát se udělat krok dál. Nebo alespoň příznačně k Noci kostelů – otevřít dveře,“</w:t>
      </w:r>
      <w:r w:rsidRPr="0003533E">
        <w:rPr>
          <w:rFonts w:ascii="Cambria" w:hAnsi="Cambria" w:cs="Arial"/>
          <w:color w:val="210768"/>
          <w:sz w:val="22"/>
          <w:szCs w:val="22"/>
        </w:rPr>
        <w:t xml:space="preserve"> říká Pavel Pokorný, předseda Ekumenické rady církví v ČR.</w:t>
      </w:r>
    </w:p>
    <w:p w14:paraId="0D133CCF" w14:textId="77777777" w:rsidR="0003533E" w:rsidRPr="0003533E" w:rsidRDefault="0003533E" w:rsidP="0003533E">
      <w:pPr>
        <w:pStyle w:val="Normlnweb"/>
        <w:spacing w:before="240" w:beforeAutospacing="0" w:after="240" w:afterAutospacing="0"/>
        <w:ind w:left="720"/>
        <w:jc w:val="both"/>
        <w:rPr>
          <w:rFonts w:ascii="Cambria" w:hAnsi="Cambria"/>
          <w:color w:val="210768"/>
        </w:rPr>
      </w:pPr>
      <w:r w:rsidRPr="0003533E">
        <w:rPr>
          <w:rFonts w:ascii="Cambria" w:hAnsi="Cambria" w:cs="Arial"/>
          <w:color w:val="210768"/>
          <w:sz w:val="22"/>
          <w:szCs w:val="22"/>
        </w:rPr>
        <w:t xml:space="preserve">Téma odvahy letos připomenou i silné příběhy dvou kněží a obětí komunistického režimu – Jana Buly a Václava </w:t>
      </w:r>
      <w:proofErr w:type="spellStart"/>
      <w:r w:rsidRPr="0003533E">
        <w:rPr>
          <w:rFonts w:ascii="Cambria" w:hAnsi="Cambria" w:cs="Arial"/>
          <w:color w:val="210768"/>
          <w:sz w:val="22"/>
          <w:szCs w:val="22"/>
        </w:rPr>
        <w:t>Drboly</w:t>
      </w:r>
      <w:proofErr w:type="spellEnd"/>
      <w:r w:rsidRPr="0003533E">
        <w:rPr>
          <w:rFonts w:ascii="Cambria" w:hAnsi="Cambria" w:cs="Arial"/>
          <w:color w:val="210768"/>
          <w:sz w:val="22"/>
          <w:szCs w:val="22"/>
        </w:rPr>
        <w:t>, kteří budou jen týden po Noci kostelů v Brně blahořečeni. Jejich život a statečnost připomenou speciální programy v brněnské katedrále, Moravských Budějovicích, Velkém Meziříčí, Jihlavě, Velké Bíteši, v Bučovicích a v desítkách dalších kostelů napříč celou brněnskou diecézí. Ve dvou posledních zmíněných se návštěvníci můžou těšit na autorské divadelní pásmo o obou mužích.</w:t>
      </w:r>
    </w:p>
    <w:p w14:paraId="36109276" w14:textId="77777777" w:rsidR="0003533E" w:rsidRPr="0003533E" w:rsidRDefault="0003533E" w:rsidP="0003533E">
      <w:pPr>
        <w:pStyle w:val="Normlnweb"/>
        <w:spacing w:before="0" w:beforeAutospacing="0" w:after="0" w:afterAutospacing="0"/>
        <w:ind w:left="720"/>
        <w:jc w:val="both"/>
        <w:rPr>
          <w:rFonts w:ascii="Cambria" w:hAnsi="Cambria"/>
          <w:color w:val="210768"/>
        </w:rPr>
      </w:pPr>
      <w:r w:rsidRPr="0003533E">
        <w:rPr>
          <w:rFonts w:ascii="Cambria" w:hAnsi="Cambria" w:cs="Arial"/>
          <w:color w:val="210768"/>
          <w:sz w:val="22"/>
          <w:szCs w:val="22"/>
        </w:rPr>
        <w:t xml:space="preserve">Další významnou postavu církevních dějin, sv. Františka z Assisi přiblíží v kostele sv. Janů v Brně interaktivní hra pro rodiny s dětmi. 800 let od úmrtí tohoto oblíbeného světce připomene i třebíčský kostel Proměnění Páně hraným pásmem. Milovníky hudby zaujme gospelový koncert v Betlémské kapli v Brně nebo vystoupení známé </w:t>
      </w:r>
      <w:proofErr w:type="spellStart"/>
      <w:r w:rsidRPr="0003533E">
        <w:rPr>
          <w:rFonts w:ascii="Cambria" w:hAnsi="Cambria" w:cs="Arial"/>
          <w:color w:val="210768"/>
          <w:sz w:val="22"/>
          <w:szCs w:val="22"/>
        </w:rPr>
        <w:t>Scholy</w:t>
      </w:r>
      <w:proofErr w:type="spellEnd"/>
      <w:r w:rsidRPr="0003533E">
        <w:rPr>
          <w:rFonts w:ascii="Cambria" w:hAnsi="Cambria" w:cs="Arial"/>
          <w:color w:val="210768"/>
          <w:sz w:val="22"/>
          <w:szCs w:val="22"/>
        </w:rPr>
        <w:t xml:space="preserve"> </w:t>
      </w:r>
      <w:proofErr w:type="spellStart"/>
      <w:r w:rsidRPr="0003533E">
        <w:rPr>
          <w:rFonts w:ascii="Cambria" w:hAnsi="Cambria" w:cs="Arial"/>
          <w:color w:val="210768"/>
          <w:sz w:val="22"/>
          <w:szCs w:val="22"/>
        </w:rPr>
        <w:t>Gregoriana</w:t>
      </w:r>
      <w:proofErr w:type="spellEnd"/>
      <w:r w:rsidRPr="0003533E">
        <w:rPr>
          <w:rFonts w:ascii="Cambria" w:hAnsi="Cambria" w:cs="Arial"/>
          <w:color w:val="210768"/>
          <w:sz w:val="22"/>
          <w:szCs w:val="22"/>
        </w:rPr>
        <w:t xml:space="preserve"> </w:t>
      </w:r>
      <w:proofErr w:type="spellStart"/>
      <w:r w:rsidRPr="0003533E">
        <w:rPr>
          <w:rFonts w:ascii="Cambria" w:hAnsi="Cambria" w:cs="Arial"/>
          <w:color w:val="210768"/>
          <w:sz w:val="22"/>
          <w:szCs w:val="22"/>
        </w:rPr>
        <w:t>Pragensis</w:t>
      </w:r>
      <w:proofErr w:type="spellEnd"/>
      <w:r w:rsidRPr="0003533E">
        <w:rPr>
          <w:rFonts w:ascii="Cambria" w:hAnsi="Cambria" w:cs="Arial"/>
          <w:color w:val="210768"/>
          <w:sz w:val="22"/>
          <w:szCs w:val="22"/>
        </w:rPr>
        <w:t xml:space="preserve"> v Kuřimi. Open-air bohoslužbu chystají ve Stromové kapli v Brně-Jehnicích, lampionový průvod v Rosicích, volnou prohlídku expozic Muzea Vysočiny a další doprovodný program připravují ve spolupráci s touto institucí organizátoři Noci kostelů v Třebíči. </w:t>
      </w:r>
    </w:p>
    <w:p w14:paraId="34CF9AB9" w14:textId="77777777" w:rsidR="0003533E" w:rsidRPr="0003533E" w:rsidRDefault="0003533E" w:rsidP="0003533E">
      <w:pPr>
        <w:jc w:val="both"/>
        <w:rPr>
          <w:rFonts w:ascii="Cambria" w:hAnsi="Cambria"/>
          <w:color w:val="210768"/>
        </w:rPr>
      </w:pPr>
    </w:p>
    <w:p w14:paraId="1B6F8D97" w14:textId="77777777" w:rsidR="0003533E" w:rsidRPr="0003533E" w:rsidRDefault="0003533E" w:rsidP="0003533E">
      <w:pPr>
        <w:pStyle w:val="Normlnweb"/>
        <w:spacing w:before="0" w:beforeAutospacing="0" w:after="0" w:afterAutospacing="0"/>
        <w:ind w:left="720"/>
        <w:jc w:val="both"/>
        <w:rPr>
          <w:rFonts w:ascii="Cambria" w:hAnsi="Cambria"/>
          <w:color w:val="210768"/>
        </w:rPr>
      </w:pPr>
      <w:r w:rsidRPr="0003533E">
        <w:rPr>
          <w:rFonts w:ascii="Cambria" w:hAnsi="Cambria" w:cs="Arial"/>
          <w:b/>
          <w:bCs/>
          <w:color w:val="210768"/>
          <w:sz w:val="22"/>
          <w:szCs w:val="22"/>
        </w:rPr>
        <w:t>Letošní novinky: spolupráce s projektem Hledám Boha, Poutnické noviny a sdílená kola v Brně</w:t>
      </w:r>
    </w:p>
    <w:p w14:paraId="2197A04A" w14:textId="77777777" w:rsidR="0003533E" w:rsidRPr="0003533E" w:rsidRDefault="0003533E" w:rsidP="0003533E">
      <w:pPr>
        <w:pStyle w:val="Normlnweb"/>
        <w:spacing w:before="240" w:beforeAutospacing="0" w:after="240" w:afterAutospacing="0"/>
        <w:ind w:left="720"/>
        <w:jc w:val="both"/>
        <w:rPr>
          <w:rFonts w:ascii="Cambria" w:hAnsi="Cambria"/>
          <w:color w:val="210768"/>
        </w:rPr>
      </w:pPr>
      <w:r w:rsidRPr="0003533E">
        <w:rPr>
          <w:rFonts w:ascii="Cambria" w:hAnsi="Cambria" w:cs="Arial"/>
          <w:color w:val="210768"/>
          <w:sz w:val="22"/>
          <w:szCs w:val="22"/>
        </w:rPr>
        <w:t xml:space="preserve">Noc kostelů se letos poprvé propojuje s projektem </w:t>
      </w:r>
      <w:hyperlink r:id="rId7" w:history="1">
        <w:r w:rsidRPr="0003533E">
          <w:rPr>
            <w:rStyle w:val="Hypertextovodkaz"/>
            <w:rFonts w:ascii="Cambria" w:hAnsi="Cambria" w:cs="Arial"/>
            <w:color w:val="210768"/>
            <w:sz w:val="22"/>
            <w:szCs w:val="22"/>
          </w:rPr>
          <w:t>HledamBoha.cz</w:t>
        </w:r>
      </w:hyperlink>
      <w:r w:rsidRPr="0003533E">
        <w:rPr>
          <w:rFonts w:ascii="Cambria" w:hAnsi="Cambria" w:cs="Arial"/>
          <w:color w:val="210768"/>
          <w:sz w:val="22"/>
          <w:szCs w:val="22"/>
        </w:rPr>
        <w:t>. V kostelích budou pro návštěvníky připraveny QR kódy, které je odkážou na anonymní online prostor pro otázky o víře, životě i hledání smyslu. Platforma nabízí informace, inspiraci nebo rozhovor s vyškoleným průvodcem konkrétním tématem. Vše je bezplatné a anonymní.</w:t>
      </w:r>
    </w:p>
    <w:p w14:paraId="50ED06D5" w14:textId="77777777" w:rsidR="0003533E" w:rsidRPr="0003533E" w:rsidRDefault="0003533E" w:rsidP="0003533E">
      <w:pPr>
        <w:pStyle w:val="Normlnweb"/>
        <w:spacing w:before="0" w:beforeAutospacing="0" w:after="0" w:afterAutospacing="0"/>
        <w:ind w:left="720"/>
        <w:jc w:val="both"/>
        <w:rPr>
          <w:rFonts w:ascii="Cambria" w:hAnsi="Cambria"/>
          <w:color w:val="210768"/>
        </w:rPr>
      </w:pPr>
      <w:r w:rsidRPr="0003533E">
        <w:rPr>
          <w:rFonts w:ascii="Cambria" w:hAnsi="Cambria" w:cs="Arial"/>
          <w:color w:val="210768"/>
          <w:sz w:val="22"/>
          <w:szCs w:val="22"/>
          <w:shd w:val="clear" w:color="auto" w:fill="FFFFFF"/>
        </w:rPr>
        <w:t xml:space="preserve">Pro inspiraci a na památku si mohou letos v brněnské diecézi lidé odnést Poutnické noviny. </w:t>
      </w:r>
      <w:r w:rsidRPr="0003533E">
        <w:rPr>
          <w:rFonts w:ascii="Cambria" w:hAnsi="Cambria" w:cs="Arial"/>
          <w:i/>
          <w:iCs/>
          <w:color w:val="210768"/>
          <w:sz w:val="22"/>
          <w:szCs w:val="22"/>
          <w:shd w:val="clear" w:color="auto" w:fill="FFFFFF"/>
        </w:rPr>
        <w:t>„</w:t>
      </w:r>
      <w:r w:rsidRPr="0003533E">
        <w:rPr>
          <w:rFonts w:ascii="Cambria" w:hAnsi="Cambria" w:cs="Arial"/>
          <w:i/>
          <w:iCs/>
          <w:color w:val="210768"/>
          <w:sz w:val="22"/>
          <w:szCs w:val="22"/>
        </w:rPr>
        <w:t xml:space="preserve">Poutnictví je dnes fenomén, který zdaleka neoslovuje jen věřící. Lidé hledají autenticitu, ticho a cestu k sobě samým – a přesně to jsou témata nových Poutnických novin. Chtěli jsme vytvořit materiál, který nebude nikoho k ničemu přemlouvat, ale který bude srozumitelným průvodcem pro každého </w:t>
      </w:r>
      <w:r w:rsidRPr="0003533E">
        <w:rPr>
          <w:rFonts w:ascii="Cambria" w:hAnsi="Cambria" w:cs="Arial"/>
          <w:color w:val="210768"/>
          <w:sz w:val="23"/>
          <w:szCs w:val="23"/>
          <w:shd w:val="clear" w:color="auto" w:fill="FFFFFF"/>
        </w:rPr>
        <w:t>‚</w:t>
      </w:r>
      <w:r w:rsidRPr="0003533E">
        <w:rPr>
          <w:rFonts w:ascii="Cambria" w:hAnsi="Cambria" w:cs="Arial"/>
          <w:i/>
          <w:iCs/>
          <w:color w:val="210768"/>
          <w:sz w:val="22"/>
          <w:szCs w:val="22"/>
        </w:rPr>
        <w:t>hledajícího</w:t>
      </w:r>
      <w:r w:rsidRPr="0003533E">
        <w:rPr>
          <w:rFonts w:ascii="Cambria" w:hAnsi="Cambria" w:cs="Arial"/>
          <w:color w:val="210768"/>
          <w:sz w:val="23"/>
          <w:szCs w:val="23"/>
          <w:shd w:val="clear" w:color="auto" w:fill="FFFFFF"/>
        </w:rPr>
        <w:t>‘</w:t>
      </w:r>
      <w:r w:rsidRPr="0003533E">
        <w:rPr>
          <w:rFonts w:ascii="Cambria" w:hAnsi="Cambria" w:cs="Arial"/>
          <w:i/>
          <w:iCs/>
          <w:color w:val="210768"/>
          <w:sz w:val="22"/>
          <w:szCs w:val="22"/>
        </w:rPr>
        <w:t xml:space="preserve"> návštěvníka. Poutnické noviny navíc zájemci najdou v chrámech, informačních centrech a dalších veřejných místech napříč diecézí i během léta,“</w:t>
      </w:r>
      <w:r w:rsidRPr="0003533E">
        <w:rPr>
          <w:rFonts w:ascii="Cambria" w:hAnsi="Cambria" w:cs="Arial"/>
          <w:color w:val="210768"/>
          <w:sz w:val="22"/>
          <w:szCs w:val="22"/>
        </w:rPr>
        <w:t xml:space="preserve"> </w:t>
      </w:r>
      <w:r w:rsidRPr="0003533E">
        <w:rPr>
          <w:rFonts w:ascii="Cambria" w:hAnsi="Cambria" w:cs="Arial"/>
          <w:color w:val="210768"/>
          <w:sz w:val="22"/>
          <w:szCs w:val="22"/>
          <w:shd w:val="clear" w:color="auto" w:fill="FFFFFF"/>
        </w:rPr>
        <w:t xml:space="preserve">doplňuje Kristýna </w:t>
      </w:r>
      <w:proofErr w:type="spellStart"/>
      <w:r w:rsidRPr="0003533E">
        <w:rPr>
          <w:rFonts w:ascii="Cambria" w:hAnsi="Cambria" w:cs="Arial"/>
          <w:color w:val="210768"/>
          <w:sz w:val="22"/>
          <w:szCs w:val="22"/>
          <w:shd w:val="clear" w:color="auto" w:fill="FFFFFF"/>
        </w:rPr>
        <w:t>Štamberová</w:t>
      </w:r>
      <w:proofErr w:type="spellEnd"/>
      <w:r w:rsidRPr="0003533E">
        <w:rPr>
          <w:rFonts w:ascii="Cambria" w:hAnsi="Cambria" w:cs="Arial"/>
          <w:color w:val="210768"/>
          <w:sz w:val="22"/>
          <w:szCs w:val="22"/>
          <w:shd w:val="clear" w:color="auto" w:fill="FFFFFF"/>
        </w:rPr>
        <w:t>, diecézní koordinátorka akce. </w:t>
      </w:r>
    </w:p>
    <w:p w14:paraId="302BEBF4" w14:textId="77777777" w:rsidR="0003533E" w:rsidRPr="0003533E" w:rsidRDefault="0003533E" w:rsidP="0003533E">
      <w:pPr>
        <w:jc w:val="both"/>
        <w:rPr>
          <w:rFonts w:ascii="Cambria" w:hAnsi="Cambria"/>
          <w:color w:val="210768"/>
        </w:rPr>
      </w:pPr>
    </w:p>
    <w:p w14:paraId="2007A990" w14:textId="77777777" w:rsidR="0003533E" w:rsidRPr="0003533E" w:rsidRDefault="0003533E" w:rsidP="0003533E">
      <w:pPr>
        <w:pStyle w:val="Normlnweb"/>
        <w:spacing w:before="0" w:beforeAutospacing="0" w:after="0" w:afterAutospacing="0"/>
        <w:ind w:left="720"/>
        <w:jc w:val="both"/>
        <w:rPr>
          <w:rFonts w:ascii="Cambria" w:hAnsi="Cambria"/>
          <w:color w:val="210768"/>
        </w:rPr>
      </w:pPr>
      <w:r w:rsidRPr="0003533E">
        <w:rPr>
          <w:rFonts w:ascii="Cambria" w:hAnsi="Cambria" w:cs="Arial"/>
          <w:color w:val="210768"/>
          <w:sz w:val="22"/>
          <w:szCs w:val="22"/>
        </w:rPr>
        <w:t xml:space="preserve">Poslední novinkou je spolupráce s provozovatelem sdílených městských kol </w:t>
      </w:r>
      <w:proofErr w:type="spellStart"/>
      <w:r w:rsidRPr="0003533E">
        <w:rPr>
          <w:rFonts w:ascii="Cambria" w:hAnsi="Cambria" w:cs="Arial"/>
          <w:color w:val="210768"/>
          <w:sz w:val="22"/>
          <w:szCs w:val="22"/>
        </w:rPr>
        <w:t>nextbike</w:t>
      </w:r>
      <w:proofErr w:type="spellEnd"/>
      <w:r w:rsidRPr="0003533E">
        <w:rPr>
          <w:rFonts w:ascii="Cambria" w:hAnsi="Cambria" w:cs="Arial"/>
          <w:color w:val="210768"/>
          <w:sz w:val="22"/>
          <w:szCs w:val="22"/>
        </w:rPr>
        <w:t xml:space="preserve"> v Brně. Návštěvníci Noci kostelů se mohou v rámci centra města a blízkého okolí přepravit zdarma právě jako cyklisté. Voucher s kódem na dvě jízdy do třiceti minut zdarma najdete na webu Noci kostelů nebo v tištěné brožurce. </w:t>
      </w:r>
    </w:p>
    <w:p w14:paraId="6100BC72" w14:textId="77777777" w:rsidR="0003533E" w:rsidRPr="0003533E" w:rsidRDefault="0003533E" w:rsidP="0003533E">
      <w:pPr>
        <w:pStyle w:val="Normlnweb"/>
        <w:spacing w:before="280" w:beforeAutospacing="0" w:after="0" w:afterAutospacing="0"/>
        <w:ind w:firstLine="720"/>
        <w:jc w:val="both"/>
        <w:rPr>
          <w:rFonts w:ascii="Cambria" w:hAnsi="Cambria"/>
          <w:color w:val="210768"/>
        </w:rPr>
      </w:pPr>
      <w:r w:rsidRPr="0003533E">
        <w:rPr>
          <w:rFonts w:ascii="Cambria" w:hAnsi="Cambria" w:cs="Arial"/>
          <w:b/>
          <w:bCs/>
          <w:color w:val="210768"/>
          <w:sz w:val="22"/>
          <w:szCs w:val="22"/>
        </w:rPr>
        <w:t>Tradice, která láká statisíce lidí</w:t>
      </w:r>
    </w:p>
    <w:p w14:paraId="744A5806" w14:textId="77777777" w:rsidR="0003533E" w:rsidRPr="0003533E" w:rsidRDefault="0003533E" w:rsidP="0003533E">
      <w:pPr>
        <w:pStyle w:val="Normlnweb"/>
        <w:spacing w:before="240" w:beforeAutospacing="0" w:after="240" w:afterAutospacing="0"/>
        <w:ind w:left="720"/>
        <w:jc w:val="both"/>
        <w:rPr>
          <w:rFonts w:ascii="Cambria" w:hAnsi="Cambria"/>
          <w:color w:val="210768"/>
        </w:rPr>
      </w:pPr>
      <w:r w:rsidRPr="0003533E">
        <w:rPr>
          <w:rFonts w:ascii="Cambria" w:hAnsi="Cambria" w:cs="Arial"/>
          <w:color w:val="210768"/>
          <w:sz w:val="22"/>
          <w:szCs w:val="22"/>
        </w:rPr>
        <w:t>Historicky první Noc kostelů se konala v roce 2005 v Rakousku. V České republice se akce pravidelně pořádá od roku 2009 a každoročně přiláká kolem 450 tisíc návštěvníků.</w:t>
      </w:r>
    </w:p>
    <w:p w14:paraId="55F9E5EC" w14:textId="541315A8" w:rsidR="0003533E" w:rsidRPr="0003533E" w:rsidRDefault="0003533E" w:rsidP="0003533E">
      <w:pPr>
        <w:pStyle w:val="Normlnweb"/>
        <w:spacing w:before="240" w:beforeAutospacing="0" w:after="240" w:afterAutospacing="0"/>
        <w:ind w:left="720"/>
        <w:jc w:val="both"/>
        <w:rPr>
          <w:rFonts w:ascii="Cambria" w:hAnsi="Cambria"/>
          <w:color w:val="210768"/>
        </w:rPr>
      </w:pPr>
      <w:r w:rsidRPr="0003533E">
        <w:rPr>
          <w:rFonts w:ascii="Cambria" w:hAnsi="Cambria" w:cs="Arial"/>
          <w:color w:val="210768"/>
          <w:sz w:val="22"/>
          <w:szCs w:val="22"/>
        </w:rPr>
        <w:t xml:space="preserve">Podrobný program jednotlivých míst je k dispozici na webu </w:t>
      </w:r>
      <w:hyperlink r:id="rId8" w:history="1">
        <w:r w:rsidRPr="0003533E">
          <w:rPr>
            <w:rStyle w:val="Hypertextovodkaz"/>
            <w:rFonts w:ascii="Cambria" w:hAnsi="Cambria" w:cs="Arial"/>
            <w:color w:val="210768"/>
            <w:sz w:val="22"/>
            <w:szCs w:val="22"/>
          </w:rPr>
          <w:t>www.nockostelu.cz</w:t>
        </w:r>
      </w:hyperlink>
      <w:r w:rsidRPr="0003533E">
        <w:rPr>
          <w:rFonts w:ascii="Cambria" w:hAnsi="Cambria" w:cs="Arial"/>
          <w:color w:val="210768"/>
          <w:sz w:val="22"/>
          <w:szCs w:val="22"/>
        </w:rPr>
        <w:t>, v mobilní aplikaci nebo v tištěných brožurách v informačních centrech a zapojených kostelech.</w:t>
      </w:r>
    </w:p>
    <w:p w14:paraId="62D2560D" w14:textId="77777777" w:rsidR="0003533E" w:rsidRPr="0003533E" w:rsidRDefault="0003533E" w:rsidP="0003533E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cs-CZ"/>
        </w:rPr>
      </w:pPr>
    </w:p>
    <w:p w14:paraId="1334884D" w14:textId="77777777" w:rsidR="00FD57D9" w:rsidRDefault="00FD57D9">
      <w:pPr>
        <w:ind w:right="522"/>
        <w:rPr>
          <w:rFonts w:ascii="Literata" w:eastAsia="Literata" w:hAnsi="Literata" w:cs="Literata"/>
          <w:color w:val="210768"/>
          <w:sz w:val="16"/>
          <w:szCs w:val="16"/>
        </w:rPr>
      </w:pPr>
    </w:p>
    <w:p w14:paraId="615DBB53" w14:textId="77777777" w:rsidR="00FD57D9" w:rsidRDefault="00000000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b/>
          <w:bCs/>
          <w:color w:val="210768"/>
          <w:sz w:val="16"/>
          <w:szCs w:val="16"/>
        </w:rPr>
      </w:pPr>
      <w:r>
        <w:rPr>
          <w:rFonts w:ascii="Literata" w:eastAsia="Literata" w:hAnsi="Literata" w:cs="Literata"/>
          <w:b/>
          <w:bCs/>
          <w:color w:val="210768"/>
          <w:sz w:val="16"/>
          <w:szCs w:val="16"/>
        </w:rPr>
        <w:t>Kontakt pro média:</w:t>
      </w:r>
    </w:p>
    <w:p w14:paraId="63E858AF" w14:textId="77777777" w:rsidR="00FD57D9" w:rsidRDefault="00000000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b/>
          <w:bCs/>
          <w:color w:val="210768"/>
          <w:sz w:val="16"/>
          <w:szCs w:val="16"/>
        </w:rPr>
      </w:pPr>
      <w:r>
        <w:rPr>
          <w:rFonts w:ascii="Literata" w:eastAsia="Literata" w:hAnsi="Literata" w:cs="Literata"/>
          <w:b/>
          <w:bCs/>
          <w:color w:val="210768"/>
          <w:sz w:val="16"/>
          <w:szCs w:val="16"/>
        </w:rPr>
        <w:t>Anežka Benešová</w:t>
      </w:r>
    </w:p>
    <w:p w14:paraId="639F233D" w14:textId="77777777" w:rsidR="00FD57D9" w:rsidRDefault="00000000">
      <w:pPr>
        <w:ind w:right="522" w:firstLine="720"/>
        <w:rPr>
          <w:rFonts w:ascii="Literata" w:eastAsia="Literata" w:hAnsi="Literata" w:cs="Literata"/>
          <w:color w:val="210768"/>
          <w:sz w:val="16"/>
          <w:szCs w:val="16"/>
        </w:rPr>
      </w:pPr>
      <w:r>
        <w:rPr>
          <w:rFonts w:ascii="Literata" w:eastAsia="Literata" w:hAnsi="Literata" w:cs="Literata"/>
          <w:color w:val="210768"/>
          <w:sz w:val="16"/>
          <w:szCs w:val="16"/>
        </w:rPr>
        <w:t>tisková mluvčí Biskupství brněnského</w:t>
      </w:r>
    </w:p>
    <w:p w14:paraId="6B17CA0D" w14:textId="77777777" w:rsidR="00FD57D9" w:rsidRDefault="00000000">
      <w:pPr>
        <w:ind w:right="522" w:firstLine="720"/>
        <w:rPr>
          <w:rFonts w:ascii="Literata" w:eastAsia="Literata" w:hAnsi="Literata" w:cs="Literata"/>
          <w:color w:val="210768"/>
          <w:sz w:val="16"/>
          <w:szCs w:val="16"/>
        </w:rPr>
      </w:pPr>
      <w:r>
        <w:rPr>
          <w:rFonts w:ascii="Literata" w:eastAsia="Literata" w:hAnsi="Literata" w:cs="Literata"/>
          <w:i/>
          <w:iCs/>
          <w:color w:val="210768"/>
          <w:sz w:val="16"/>
          <w:szCs w:val="16"/>
        </w:rPr>
        <w:t>E-mail:</w:t>
      </w:r>
      <w:r>
        <w:rPr>
          <w:rFonts w:ascii="Literata" w:eastAsia="Literata" w:hAnsi="Literata" w:cs="Literata"/>
          <w:color w:val="210768"/>
          <w:sz w:val="16"/>
          <w:szCs w:val="16"/>
        </w:rPr>
        <w:t xml:space="preserve"> </w:t>
      </w:r>
      <w:r>
        <w:rPr>
          <w:rFonts w:ascii="Literata" w:eastAsia="Literata" w:hAnsi="Literata" w:cs="Literata"/>
          <w:color w:val="210768"/>
          <w:sz w:val="16"/>
          <w:szCs w:val="16"/>
        </w:rPr>
        <w:tab/>
        <w:t>komunikace@biskupstvi.cz</w:t>
      </w:r>
    </w:p>
    <w:p w14:paraId="0AAF4E56" w14:textId="77777777" w:rsidR="00FD57D9" w:rsidRDefault="00000000">
      <w:pPr>
        <w:ind w:right="522" w:firstLine="720"/>
        <w:rPr>
          <w:rFonts w:ascii="Literata" w:eastAsia="Literata" w:hAnsi="Literata" w:cs="Literata"/>
          <w:color w:val="210768"/>
          <w:sz w:val="16"/>
          <w:szCs w:val="16"/>
        </w:rPr>
      </w:pPr>
      <w:r>
        <w:rPr>
          <w:rFonts w:ascii="Literata" w:eastAsia="Literata" w:hAnsi="Literata" w:cs="Literata"/>
          <w:i/>
          <w:iCs/>
          <w:color w:val="210768"/>
          <w:sz w:val="16"/>
          <w:szCs w:val="16"/>
        </w:rPr>
        <w:t>Tel.:</w:t>
      </w:r>
      <w:r>
        <w:rPr>
          <w:rFonts w:ascii="Literata" w:eastAsia="Literata" w:hAnsi="Literata" w:cs="Literata"/>
          <w:color w:val="210768"/>
          <w:sz w:val="16"/>
          <w:szCs w:val="16"/>
        </w:rPr>
        <w:t xml:space="preserve"> </w:t>
      </w:r>
      <w:r>
        <w:rPr>
          <w:rFonts w:ascii="Literata" w:eastAsia="Literata" w:hAnsi="Literata" w:cs="Literata"/>
          <w:color w:val="210768"/>
          <w:sz w:val="16"/>
          <w:szCs w:val="16"/>
        </w:rPr>
        <w:tab/>
        <w:t>728 218 227</w:t>
      </w:r>
    </w:p>
    <w:p w14:paraId="025CE53B" w14:textId="77777777" w:rsidR="00FD57D9" w:rsidRDefault="00FD57D9">
      <w:pPr>
        <w:ind w:right="522"/>
        <w:rPr>
          <w:rFonts w:ascii="Literata" w:eastAsia="Literata" w:hAnsi="Literata" w:cs="Literata"/>
          <w:color w:val="210768"/>
          <w:sz w:val="16"/>
          <w:szCs w:val="16"/>
        </w:rPr>
      </w:pPr>
    </w:p>
    <w:sectPr w:rsidR="00FD57D9">
      <w:headerReference w:type="default" r:id="rId9"/>
      <w:footerReference w:type="default" r:id="rId10"/>
      <w:headerReference w:type="first" r:id="rId11"/>
      <w:pgSz w:w="11906" w:h="16838"/>
      <w:pgMar w:top="1559" w:right="1440" w:bottom="1111" w:left="1440" w:header="562" w:footer="72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AF7036" w14:textId="77777777" w:rsidR="00AD37AF" w:rsidRDefault="00AD37AF">
      <w:pPr>
        <w:spacing w:line="240" w:lineRule="auto"/>
      </w:pPr>
      <w:r>
        <w:separator/>
      </w:r>
    </w:p>
  </w:endnote>
  <w:endnote w:type="continuationSeparator" w:id="0">
    <w:p w14:paraId="208A1032" w14:textId="77777777" w:rsidR="00AD37AF" w:rsidRDefault="00AD37A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06513CAE-B269-364E-8957-7A99F365777B}"/>
    <w:embedBold r:id="rId2" w:fontKey="{A53FA1D3-2C5E-AC40-AF12-33E2B5EAA6E7}"/>
    <w:embedItalic r:id="rId3" w:fontKey="{AAB9FACC-45A0-224B-8878-763110C11FD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486620C8-83B2-E643-BAFD-C1F462DB62AC}"/>
    <w:embedBold r:id="rId5" w:fontKey="{44B8869F-158D-A649-8F21-E96C83796D1C}"/>
    <w:embedItalic r:id="rId6" w:fontKey="{BF8500EC-9A8E-3B4B-A6F8-4A6E1F4CD00A}"/>
  </w:font>
  <w:font w:name="Readex Pro">
    <w:altName w:val="Calibri"/>
    <w:panose1 w:val="020B0604020202020204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ACEF6C0F-B168-3E41-87CA-EC4993D36900}"/>
    <w:embedBold r:id="rId10" w:fontKey="{66C76303-6512-4541-BA56-3E9A266D5CD2}"/>
    <w:embedItalic r:id="rId11" w:fontKey="{5271B23F-B74D-1E4F-8B62-50F6C3496A6B}"/>
  </w:font>
  <w:font w:name="Literata">
    <w:altName w:val="Calibri"/>
    <w:panose1 w:val="020B0604020202020204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5" w:fontKey="{D651AD1C-2EA1-4C49-8808-93B493EB6C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1DF177" w14:textId="77777777" w:rsidR="00FD57D9" w:rsidRDefault="00000000">
    <w:pPr>
      <w:tabs>
        <w:tab w:val="left" w:pos="989"/>
      </w:tabs>
      <w:spacing w:after="200"/>
      <w:ind w:left="566" w:right="-40"/>
      <w:rPr>
        <w:rFonts w:ascii="Readex Pro" w:eastAsia="Readex Pro" w:hAnsi="Readex Pro" w:cs="Readex Pro"/>
        <w:color w:val="210768"/>
      </w:rPr>
    </w:pPr>
    <w:bookmarkStart w:id="0" w:name="_heading=h.by9lan1j3zu3" w:colFirst="0" w:colLast="0"/>
    <w:bookmarkEnd w:id="0"/>
    <w:r>
      <w:rPr>
        <w:rFonts w:ascii="Readex Pro" w:eastAsia="Readex Pro" w:hAnsi="Readex Pro" w:cs="Readex Pro"/>
        <w:color w:val="210768"/>
        <w:sz w:val="18"/>
        <w:szCs w:val="18"/>
      </w:rPr>
      <w:t xml:space="preserve">Telefon: </w:t>
    </w:r>
    <w:r>
      <w:rPr>
        <w:rFonts w:ascii="Readex Pro" w:eastAsia="Readex Pro" w:hAnsi="Readex Pro" w:cs="Readex Pro"/>
        <w:color w:val="210768"/>
        <w:sz w:val="18"/>
        <w:szCs w:val="18"/>
      </w:rPr>
      <w:tab/>
      <w:t>+420 728 218 227</w:t>
    </w:r>
    <w:r>
      <w:rPr>
        <w:rFonts w:ascii="Readex Pro" w:eastAsia="Readex Pro" w:hAnsi="Readex Pro" w:cs="Readex Pro"/>
        <w:color w:val="210768"/>
        <w:sz w:val="18"/>
        <w:szCs w:val="18"/>
      </w:rPr>
      <w:tab/>
    </w:r>
    <w:r>
      <w:rPr>
        <w:rFonts w:ascii="Readex Pro" w:eastAsia="Readex Pro" w:hAnsi="Readex Pro" w:cs="Readex Pro"/>
        <w:color w:val="210768"/>
        <w:sz w:val="18"/>
        <w:szCs w:val="18"/>
      </w:rPr>
      <w:tab/>
    </w:r>
    <w:r>
      <w:rPr>
        <w:rFonts w:ascii="Readex Pro" w:eastAsia="Readex Pro" w:hAnsi="Readex Pro" w:cs="Readex Pro"/>
        <w:color w:val="210768"/>
        <w:sz w:val="18"/>
        <w:szCs w:val="18"/>
      </w:rPr>
      <w:tab/>
    </w:r>
    <w:hyperlink r:id="rId1">
      <w:r w:rsidR="00FD57D9">
        <w:rPr>
          <w:rFonts w:ascii="Readex Pro" w:eastAsia="Readex Pro" w:hAnsi="Readex Pro" w:cs="Readex Pro"/>
          <w:color w:val="210768"/>
          <w:sz w:val="18"/>
          <w:szCs w:val="18"/>
        </w:rPr>
        <w:t>www.biskupstvi.cz</w:t>
      </w:r>
    </w:hyperlink>
    <w:r>
      <w:rPr>
        <w:rFonts w:ascii="Readex Pro" w:eastAsia="Readex Pro" w:hAnsi="Readex Pro" w:cs="Readex Pro"/>
        <w:color w:val="210768"/>
        <w:sz w:val="18"/>
        <w:szCs w:val="18"/>
      </w:rPr>
      <w:br/>
      <w:t xml:space="preserve">E-mail: </w:t>
    </w:r>
    <w:r>
      <w:rPr>
        <w:rFonts w:ascii="Readex Pro" w:eastAsia="Readex Pro" w:hAnsi="Readex Pro" w:cs="Readex Pro"/>
        <w:color w:val="210768"/>
        <w:sz w:val="18"/>
        <w:szCs w:val="18"/>
      </w:rPr>
      <w:tab/>
    </w:r>
    <w:hyperlink r:id="rId2">
      <w:r w:rsidR="00FD57D9">
        <w:rPr>
          <w:rFonts w:ascii="Readex Pro" w:eastAsia="Readex Pro" w:hAnsi="Readex Pro" w:cs="Readex Pro"/>
          <w:color w:val="210768"/>
          <w:sz w:val="18"/>
          <w:szCs w:val="18"/>
        </w:rPr>
        <w:t>komunikace@biskupstvi.cz</w:t>
      </w:r>
    </w:hyperlink>
    <w:r>
      <w:rPr>
        <w:rFonts w:ascii="Readex Pro" w:eastAsia="Readex Pro" w:hAnsi="Readex Pro" w:cs="Readex Pro"/>
        <w:color w:val="210768"/>
        <w:sz w:val="18"/>
        <w:szCs w:val="18"/>
      </w:rPr>
      <w:tab/>
    </w:r>
    <w:r>
      <w:rPr>
        <w:rFonts w:ascii="Readex Pro" w:eastAsia="Readex Pro" w:hAnsi="Readex Pro" w:cs="Readex Pro"/>
        <w:color w:val="210768"/>
        <w:sz w:val="18"/>
        <w:szCs w:val="18"/>
      </w:rPr>
      <w:tab/>
      <w:t>IČ: 0445142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8DE979" w14:textId="77777777" w:rsidR="00AD37AF" w:rsidRDefault="00AD37AF">
      <w:pPr>
        <w:spacing w:line="240" w:lineRule="auto"/>
      </w:pPr>
      <w:r>
        <w:separator/>
      </w:r>
    </w:p>
  </w:footnote>
  <w:footnote w:type="continuationSeparator" w:id="0">
    <w:p w14:paraId="680B392D" w14:textId="77777777" w:rsidR="00AD37AF" w:rsidRDefault="00AD37A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EBA826" w14:textId="77777777" w:rsidR="00FD57D9" w:rsidRDefault="00000000">
    <w:pPr>
      <w:spacing w:line="240" w:lineRule="auto"/>
      <w:ind w:right="522"/>
      <w:rPr>
        <w:rFonts w:ascii="Readex Pro" w:eastAsia="Readex Pro" w:hAnsi="Readex Pro" w:cs="Readex Pro"/>
        <w:color w:val="210768"/>
      </w:rPr>
    </w:pPr>
    <w:r>
      <w:rPr>
        <w:rFonts w:ascii="Readex Pro" w:eastAsia="Readex Pro" w:hAnsi="Readex Pro" w:cs="Readex Pro"/>
        <w:noProof/>
        <w:color w:val="210768"/>
      </w:rPr>
      <w:drawing>
        <wp:anchor distT="0" distB="0" distL="0" distR="0" simplePos="0" relativeHeight="251658240" behindDoc="1" locked="0" layoutInCell="1" hidden="0" allowOverlap="1" wp14:anchorId="3CC73531" wp14:editId="41507F8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89422"/>
          <wp:effectExtent l="0" t="0" r="0" b="0"/>
          <wp:wrapNone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0" cy="106894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BDC348" w14:textId="77777777" w:rsidR="00FD57D9" w:rsidRDefault="00FD57D9">
    <w:pPr>
      <w:spacing w:line="240" w:lineRule="auto"/>
      <w:ind w:left="708" w:right="638"/>
      <w:jc w:val="right"/>
      <w:rPr>
        <w:rFonts w:ascii="Readex Pro" w:eastAsia="Readex Pro" w:hAnsi="Readex Pro" w:cs="Readex Pro"/>
        <w:color w:val="210768"/>
      </w:rPr>
    </w:pPr>
  </w:p>
  <w:p w14:paraId="64F95E12" w14:textId="77777777" w:rsidR="00FD57D9" w:rsidRDefault="00FD57D9">
    <w:pPr>
      <w:spacing w:line="240" w:lineRule="auto"/>
      <w:ind w:left="708" w:right="638"/>
      <w:jc w:val="right"/>
      <w:rPr>
        <w:rFonts w:ascii="Readex Pro" w:eastAsia="Readex Pro" w:hAnsi="Readex Pro" w:cs="Readex Pro"/>
        <w:color w:val="210768"/>
      </w:rPr>
    </w:pPr>
  </w:p>
  <w:p w14:paraId="4D9ACC3A" w14:textId="2117AA6C" w:rsidR="00FD57D9" w:rsidRDefault="00000000">
    <w:pPr>
      <w:spacing w:line="240" w:lineRule="auto"/>
      <w:ind w:left="708" w:right="522"/>
      <w:jc w:val="right"/>
      <w:rPr>
        <w:rFonts w:ascii="Readex Pro" w:eastAsia="Readex Pro" w:hAnsi="Readex Pro" w:cs="Readex Pro"/>
        <w:color w:val="210768"/>
      </w:rPr>
    </w:pPr>
    <w:r>
      <w:rPr>
        <w:rFonts w:ascii="Readex Pro" w:eastAsia="Readex Pro" w:hAnsi="Readex Pro" w:cs="Readex Pro"/>
        <w:color w:val="210768"/>
      </w:rPr>
      <w:t>TISKOVÁ ZPRÁVA</w:t>
    </w:r>
    <w:r>
      <w:rPr>
        <w:rFonts w:ascii="Readex Pro" w:eastAsia="Readex Pro" w:hAnsi="Readex Pro" w:cs="Readex Pro"/>
        <w:color w:val="210768"/>
      </w:rPr>
      <w:br/>
    </w:r>
    <w:r w:rsidR="0003533E">
      <w:rPr>
        <w:rFonts w:ascii="Readex Pro" w:eastAsia="Readex Pro" w:hAnsi="Readex Pro" w:cs="Readex Pro"/>
        <w:color w:val="210768"/>
      </w:rPr>
      <w:t>25</w:t>
    </w:r>
    <w:r>
      <w:rPr>
        <w:rFonts w:ascii="Readex Pro" w:eastAsia="Readex Pro" w:hAnsi="Readex Pro" w:cs="Readex Pro"/>
        <w:color w:val="210768"/>
      </w:rPr>
      <w:t xml:space="preserve">. </w:t>
    </w:r>
    <w:r w:rsidR="00E36C3C">
      <w:rPr>
        <w:rFonts w:ascii="Readex Pro" w:eastAsia="Readex Pro" w:hAnsi="Readex Pro" w:cs="Readex Pro"/>
        <w:color w:val="210768"/>
      </w:rPr>
      <w:t>5</w:t>
    </w:r>
    <w:r>
      <w:rPr>
        <w:rFonts w:ascii="Readex Pro" w:eastAsia="Readex Pro" w:hAnsi="Readex Pro" w:cs="Readex Pro"/>
        <w:color w:val="210768"/>
      </w:rPr>
      <w:t>. 2026</w:t>
    </w:r>
  </w:p>
  <w:p w14:paraId="4699B84B" w14:textId="77777777" w:rsidR="00FD57D9" w:rsidRDefault="00000000">
    <w:r>
      <w:rPr>
        <w:noProof/>
      </w:rPr>
      <w:drawing>
        <wp:anchor distT="0" distB="0" distL="0" distR="0" simplePos="0" relativeHeight="251659264" behindDoc="1" locked="0" layoutInCell="1" hidden="0" allowOverlap="1" wp14:anchorId="48393901" wp14:editId="564CC8D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89422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0" cy="106894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9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57D9"/>
    <w:rsid w:val="00020CFD"/>
    <w:rsid w:val="00027908"/>
    <w:rsid w:val="0003533E"/>
    <w:rsid w:val="00076C61"/>
    <w:rsid w:val="00142428"/>
    <w:rsid w:val="00165A78"/>
    <w:rsid w:val="00265511"/>
    <w:rsid w:val="00347527"/>
    <w:rsid w:val="00354F26"/>
    <w:rsid w:val="004E31B5"/>
    <w:rsid w:val="005307BD"/>
    <w:rsid w:val="009068EB"/>
    <w:rsid w:val="0092268D"/>
    <w:rsid w:val="00936752"/>
    <w:rsid w:val="00977876"/>
    <w:rsid w:val="009963F0"/>
    <w:rsid w:val="009B1D1F"/>
    <w:rsid w:val="009B30B6"/>
    <w:rsid w:val="00AD37AF"/>
    <w:rsid w:val="00C41A08"/>
    <w:rsid w:val="00CE2E49"/>
    <w:rsid w:val="00D571A4"/>
    <w:rsid w:val="00D66799"/>
    <w:rsid w:val="00DF619F"/>
    <w:rsid w:val="00E36C3C"/>
    <w:rsid w:val="00E82F7B"/>
    <w:rsid w:val="00FD57D9"/>
    <w:rsid w:val="00FF1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B2960E"/>
  <w15:docId w15:val="{CFA4B292-9EAD-864E-B217-A416B9E25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Revize">
    <w:name w:val="Revision"/>
    <w:hidden/>
    <w:uiPriority w:val="99"/>
    <w:semiHidden/>
    <w:rsid w:val="0092268D"/>
    <w:pPr>
      <w:spacing w:line="240" w:lineRule="auto"/>
    </w:pPr>
  </w:style>
  <w:style w:type="character" w:styleId="Hypertextovodkaz">
    <w:name w:val="Hyperlink"/>
    <w:basedOn w:val="Standardnpsmoodstavce"/>
    <w:uiPriority w:val="99"/>
    <w:unhideWhenUsed/>
    <w:rsid w:val="0092268D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92268D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unhideWhenUsed/>
    <w:rsid w:val="00E36C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/>
    </w:rPr>
  </w:style>
  <w:style w:type="character" w:customStyle="1" w:styleId="whitespace-normal">
    <w:name w:val="whitespace-normal"/>
    <w:basedOn w:val="Standardnpsmoodstavce"/>
    <w:rsid w:val="00E36C3C"/>
  </w:style>
  <w:style w:type="paragraph" w:styleId="Zhlav">
    <w:name w:val="header"/>
    <w:basedOn w:val="Normln"/>
    <w:link w:val="ZhlavChar"/>
    <w:uiPriority w:val="99"/>
    <w:unhideWhenUsed/>
    <w:rsid w:val="00E36C3C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36C3C"/>
  </w:style>
  <w:style w:type="paragraph" w:styleId="Zpat">
    <w:name w:val="footer"/>
    <w:basedOn w:val="Normln"/>
    <w:link w:val="ZpatChar"/>
    <w:uiPriority w:val="99"/>
    <w:unhideWhenUsed/>
    <w:rsid w:val="00E36C3C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36C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ockostelu.cz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hledamboha.cz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komunikace@biskupstvi.cz" TargetMode="External"/><Relationship Id="rId1" Type="http://schemas.openxmlformats.org/officeDocument/2006/relationships/hyperlink" Target="http://www.biskupstvi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PBSB/EPiYuxiz7xGHugEas7g3Q==">CgMxLjAyDmguYnk5bGFuMWozenUzOAByITFuQ0swQVg2RTdFbllFS0I3SjZZbHZ0LTBadzQzSEY1TQ==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581</Words>
  <Characters>3428</Characters>
  <Application>Microsoft Office Word</Application>
  <DocSecurity>0</DocSecurity>
  <Lines>28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Vojtěch Jurásek</dc:creator>
  <cp:lastModifiedBy>Anežka Benešová</cp:lastModifiedBy>
  <cp:revision>9</cp:revision>
  <dcterms:created xsi:type="dcterms:W3CDTF">2026-04-20T22:37:00Z</dcterms:created>
  <dcterms:modified xsi:type="dcterms:W3CDTF">2026-05-25T07:53:00Z</dcterms:modified>
</cp:coreProperties>
</file>